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644"/>
        <w:gridCol w:w="2756"/>
        <w:gridCol w:w="3420"/>
        <w:gridCol w:w="3420"/>
      </w:tblGrid>
      <w:tr w:rsidR="009C676E" w:rsidRPr="004A0CC6" w:rsidTr="009C676E">
        <w:trPr>
          <w:cantSplit/>
        </w:trPr>
        <w:tc>
          <w:tcPr>
            <w:tcW w:w="2988" w:type="dxa"/>
          </w:tcPr>
          <w:p w:rsidR="009C676E" w:rsidRPr="004A0CC6" w:rsidRDefault="009C676E" w:rsidP="0074131C">
            <w:pPr>
              <w:spacing w:after="0" w:line="240" w:lineRule="auto"/>
              <w:rPr>
                <w:rFonts w:cs="Arial"/>
              </w:rPr>
            </w:pPr>
            <w:bookmarkStart w:id="0" w:name="_GoBack"/>
            <w:r w:rsidRPr="004A0CC6">
              <w:rPr>
                <w:rFonts w:cs="Arial"/>
              </w:rPr>
              <w:t xml:space="preserve">Event: </w:t>
            </w:r>
          </w:p>
          <w:p w:rsidR="004A0CC6" w:rsidRPr="004A0CC6" w:rsidRDefault="0054004E" w:rsidP="004A0F07">
            <w:pPr>
              <w:spacing w:after="0" w:line="240" w:lineRule="auto"/>
              <w:rPr>
                <w:rFonts w:cs="Arial"/>
                <w:b/>
                <w:sz w:val="20"/>
                <w:szCs w:val="20"/>
                <w:u w:val="single"/>
              </w:rPr>
            </w:pPr>
            <w:r>
              <w:rPr>
                <w:rFonts w:cs="Arial"/>
                <w:b/>
                <w:noProof/>
                <w:sz w:val="20"/>
                <w:szCs w:val="20"/>
                <w:u w:val="single"/>
              </w:rPr>
              <w:t>ECE 2023, Istanbul, Turkey</w:t>
            </w:r>
            <w:r w:rsidR="008C4934">
              <w:rPr>
                <w:rFonts w:cstheme="minorHAnsi"/>
                <w:b/>
                <w:color w:val="17365D" w:themeColor="text2" w:themeShade="BF"/>
                <w:sz w:val="36"/>
                <w:szCs w:val="36"/>
                <w:u w:val="single"/>
              </w:rPr>
              <w:t xml:space="preserve"> </w:t>
            </w:r>
          </w:p>
        </w:tc>
        <w:tc>
          <w:tcPr>
            <w:tcW w:w="2644" w:type="dxa"/>
          </w:tcPr>
          <w:p w:rsidR="009C676E" w:rsidRPr="004A0CC6" w:rsidRDefault="009C676E" w:rsidP="009C676E">
            <w:pPr>
              <w:rPr>
                <w:rFonts w:cs="Arial"/>
              </w:rPr>
            </w:pPr>
            <w:r w:rsidRPr="004A0CC6">
              <w:rPr>
                <w:rFonts w:cs="Arial"/>
              </w:rPr>
              <w:t>Assessor:</w:t>
            </w:r>
          </w:p>
        </w:tc>
        <w:tc>
          <w:tcPr>
            <w:tcW w:w="2756" w:type="dxa"/>
          </w:tcPr>
          <w:p w:rsidR="009C676E" w:rsidRPr="004A0CC6" w:rsidRDefault="009C676E" w:rsidP="009C676E">
            <w:pPr>
              <w:rPr>
                <w:rFonts w:cs="Arial"/>
              </w:rPr>
            </w:pPr>
            <w:r w:rsidRPr="004A0CC6">
              <w:rPr>
                <w:rFonts w:cs="Arial"/>
              </w:rPr>
              <w:t>Distribution:</w:t>
            </w:r>
          </w:p>
        </w:tc>
        <w:tc>
          <w:tcPr>
            <w:tcW w:w="3420" w:type="dxa"/>
          </w:tcPr>
          <w:p w:rsidR="009C676E" w:rsidRPr="004A0CC6" w:rsidRDefault="009C676E" w:rsidP="009C676E">
            <w:pPr>
              <w:rPr>
                <w:rFonts w:cs="Arial"/>
              </w:rPr>
            </w:pPr>
            <w:r w:rsidRPr="004A0CC6">
              <w:rPr>
                <w:rFonts w:cs="Arial"/>
              </w:rPr>
              <w:t>Location:</w:t>
            </w:r>
          </w:p>
        </w:tc>
        <w:tc>
          <w:tcPr>
            <w:tcW w:w="3420" w:type="dxa"/>
          </w:tcPr>
          <w:p w:rsidR="009C676E" w:rsidRPr="004A0CC6" w:rsidRDefault="009C676E" w:rsidP="009C676E">
            <w:pPr>
              <w:rPr>
                <w:rFonts w:cs="Arial"/>
              </w:rPr>
            </w:pPr>
            <w:r w:rsidRPr="004A0CC6">
              <w:rPr>
                <w:rFonts w:cs="Arial"/>
              </w:rPr>
              <w:t>Organiser:</w:t>
            </w:r>
          </w:p>
          <w:p w:rsidR="009C676E" w:rsidRPr="004A0CC6" w:rsidRDefault="009C676E" w:rsidP="009C676E">
            <w:pPr>
              <w:rPr>
                <w:rFonts w:cs="Arial"/>
              </w:rPr>
            </w:pPr>
          </w:p>
        </w:tc>
      </w:tr>
      <w:bookmarkEnd w:id="0"/>
      <w:tr w:rsidR="009C676E" w:rsidRPr="004A0CC6" w:rsidTr="009C676E">
        <w:trPr>
          <w:cantSplit/>
          <w:trHeight w:val="524"/>
        </w:trPr>
        <w:tc>
          <w:tcPr>
            <w:tcW w:w="2988" w:type="dxa"/>
            <w:vMerge w:val="restart"/>
            <w:tcBorders>
              <w:bottom w:val="single" w:sz="4" w:space="0" w:color="auto"/>
            </w:tcBorders>
          </w:tcPr>
          <w:p w:rsidR="009C676E" w:rsidRPr="004A0CC6" w:rsidRDefault="009C676E" w:rsidP="009C676E">
            <w:pPr>
              <w:rPr>
                <w:rFonts w:cs="Arial"/>
              </w:rPr>
            </w:pPr>
            <w:r w:rsidRPr="004A0CC6">
              <w:rPr>
                <w:rFonts w:cs="Arial"/>
              </w:rPr>
              <w:t xml:space="preserve">Date Assessed: </w:t>
            </w:r>
          </w:p>
        </w:tc>
        <w:tc>
          <w:tcPr>
            <w:tcW w:w="2644" w:type="dxa"/>
            <w:tcBorders>
              <w:bottom w:val="single" w:sz="4" w:space="0" w:color="auto"/>
            </w:tcBorders>
          </w:tcPr>
          <w:p w:rsidR="009C676E" w:rsidRPr="004A0CC6" w:rsidRDefault="009C676E" w:rsidP="009C676E">
            <w:pPr>
              <w:rPr>
                <w:rFonts w:cs="Arial"/>
              </w:rPr>
            </w:pPr>
            <w:r w:rsidRPr="004A0CC6">
              <w:rPr>
                <w:rFonts w:cs="Arial"/>
              </w:rPr>
              <w:t>Name:</w:t>
            </w:r>
          </w:p>
        </w:tc>
        <w:tc>
          <w:tcPr>
            <w:tcW w:w="2756" w:type="dxa"/>
            <w:vMerge w:val="restart"/>
          </w:tcPr>
          <w:p w:rsidR="009C676E" w:rsidRPr="004A0CC6" w:rsidRDefault="009C676E" w:rsidP="009C676E">
            <w:pPr>
              <w:rPr>
                <w:rFonts w:cs="Arial"/>
              </w:rPr>
            </w:pPr>
          </w:p>
        </w:tc>
        <w:tc>
          <w:tcPr>
            <w:tcW w:w="3420" w:type="dxa"/>
            <w:vMerge w:val="restart"/>
            <w:tcBorders>
              <w:bottom w:val="single" w:sz="4" w:space="0" w:color="auto"/>
            </w:tcBorders>
          </w:tcPr>
          <w:p w:rsidR="009C676E" w:rsidRPr="004A0CC6" w:rsidRDefault="009C676E" w:rsidP="009C676E">
            <w:pPr>
              <w:rPr>
                <w:rFonts w:cs="Arial"/>
              </w:rPr>
            </w:pPr>
          </w:p>
        </w:tc>
        <w:tc>
          <w:tcPr>
            <w:tcW w:w="3420" w:type="dxa"/>
            <w:vMerge w:val="restart"/>
            <w:tcBorders>
              <w:bottom w:val="single" w:sz="4" w:space="0" w:color="auto"/>
            </w:tcBorders>
          </w:tcPr>
          <w:p w:rsidR="009C676E" w:rsidRPr="004A0CC6" w:rsidRDefault="009C676E" w:rsidP="009C676E">
            <w:pPr>
              <w:rPr>
                <w:rFonts w:cs="Arial"/>
              </w:rPr>
            </w:pPr>
          </w:p>
        </w:tc>
      </w:tr>
      <w:tr w:rsidR="009C676E" w:rsidRPr="004A0CC6" w:rsidTr="009C676E">
        <w:trPr>
          <w:cantSplit/>
        </w:trPr>
        <w:tc>
          <w:tcPr>
            <w:tcW w:w="2988" w:type="dxa"/>
            <w:vMerge/>
          </w:tcPr>
          <w:p w:rsidR="009C676E" w:rsidRPr="004A0CC6" w:rsidRDefault="009C676E" w:rsidP="009C676E">
            <w:pPr>
              <w:rPr>
                <w:rFonts w:cs="Arial"/>
              </w:rPr>
            </w:pPr>
          </w:p>
        </w:tc>
        <w:tc>
          <w:tcPr>
            <w:tcW w:w="2644" w:type="dxa"/>
          </w:tcPr>
          <w:p w:rsidR="009C676E" w:rsidRPr="004A0CC6" w:rsidRDefault="009C676E" w:rsidP="009C676E">
            <w:pPr>
              <w:rPr>
                <w:rFonts w:cs="Arial"/>
              </w:rPr>
            </w:pPr>
            <w:r w:rsidRPr="004A0CC6">
              <w:rPr>
                <w:rFonts w:cs="Arial"/>
              </w:rPr>
              <w:t>Signature:</w:t>
            </w:r>
          </w:p>
          <w:p w:rsidR="009C676E" w:rsidRPr="004A0CC6" w:rsidRDefault="009C676E" w:rsidP="009C676E">
            <w:pPr>
              <w:rPr>
                <w:rFonts w:cs="Arial"/>
              </w:rPr>
            </w:pPr>
          </w:p>
        </w:tc>
        <w:tc>
          <w:tcPr>
            <w:tcW w:w="2756" w:type="dxa"/>
            <w:vMerge/>
          </w:tcPr>
          <w:p w:rsidR="009C676E" w:rsidRPr="004A0CC6" w:rsidRDefault="009C676E" w:rsidP="009C676E">
            <w:pPr>
              <w:rPr>
                <w:rFonts w:cs="Arial"/>
              </w:rPr>
            </w:pPr>
          </w:p>
        </w:tc>
        <w:tc>
          <w:tcPr>
            <w:tcW w:w="3420" w:type="dxa"/>
            <w:vMerge/>
          </w:tcPr>
          <w:p w:rsidR="009C676E" w:rsidRPr="004A0CC6" w:rsidRDefault="009C676E" w:rsidP="009C676E">
            <w:pPr>
              <w:rPr>
                <w:rFonts w:cs="Arial"/>
              </w:rPr>
            </w:pPr>
          </w:p>
        </w:tc>
        <w:tc>
          <w:tcPr>
            <w:tcW w:w="3420" w:type="dxa"/>
            <w:vMerge/>
          </w:tcPr>
          <w:p w:rsidR="009C676E" w:rsidRPr="004A0CC6" w:rsidRDefault="009C676E" w:rsidP="009C676E">
            <w:pPr>
              <w:rPr>
                <w:rFonts w:cs="Arial"/>
              </w:rPr>
            </w:pPr>
          </w:p>
        </w:tc>
      </w:tr>
    </w:tbl>
    <w:p w:rsidR="009C676E" w:rsidRPr="0074275F" w:rsidRDefault="009C676E" w:rsidP="009C676E">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725"/>
        <w:gridCol w:w="5779"/>
      </w:tblGrid>
      <w:tr w:rsidR="009C676E" w:rsidRPr="0074275F" w:rsidTr="009C676E">
        <w:tc>
          <w:tcPr>
            <w:tcW w:w="4724" w:type="dxa"/>
          </w:tcPr>
          <w:p w:rsidR="009C676E" w:rsidRPr="0074275F" w:rsidRDefault="009C676E" w:rsidP="009C676E">
            <w:pPr>
              <w:rPr>
                <w:rFonts w:ascii="Arial Narrow" w:hAnsi="Arial Narrow" w:cs="Arial"/>
              </w:rPr>
            </w:pPr>
            <w:r w:rsidRPr="0074275F">
              <w:rPr>
                <w:rFonts w:ascii="Arial Narrow" w:hAnsi="Arial Narrow" w:cs="Arial"/>
              </w:rPr>
              <w:t>Scope of Risk Assessment</w:t>
            </w:r>
            <w:r>
              <w:rPr>
                <w:rFonts w:ascii="Arial Narrow" w:hAnsi="Arial Narrow" w:cs="Arial"/>
              </w:rPr>
              <w:t>:</w:t>
            </w:r>
          </w:p>
        </w:tc>
        <w:tc>
          <w:tcPr>
            <w:tcW w:w="4725" w:type="dxa"/>
          </w:tcPr>
          <w:p w:rsidR="009C676E" w:rsidRPr="0074275F" w:rsidRDefault="009C676E" w:rsidP="009C676E">
            <w:pPr>
              <w:rPr>
                <w:rFonts w:ascii="Arial Narrow" w:hAnsi="Arial Narrow" w:cs="Arial"/>
              </w:rPr>
            </w:pPr>
            <w:r w:rsidRPr="0074275F">
              <w:rPr>
                <w:rFonts w:ascii="Arial Narrow" w:hAnsi="Arial Narrow" w:cs="Arial"/>
              </w:rPr>
              <w:t>Key Activities/Visitor Profile</w:t>
            </w:r>
            <w:r>
              <w:rPr>
                <w:rFonts w:ascii="Arial Narrow" w:hAnsi="Arial Narrow" w:cs="Arial"/>
              </w:rPr>
              <w:t>:</w:t>
            </w:r>
          </w:p>
        </w:tc>
        <w:tc>
          <w:tcPr>
            <w:tcW w:w="5779" w:type="dxa"/>
          </w:tcPr>
          <w:p w:rsidR="009C676E" w:rsidRPr="0074275F" w:rsidRDefault="009C676E" w:rsidP="009C676E">
            <w:pPr>
              <w:rPr>
                <w:rFonts w:ascii="Arial Narrow" w:hAnsi="Arial Narrow" w:cs="Arial"/>
              </w:rPr>
            </w:pPr>
            <w:r w:rsidRPr="0074275F">
              <w:rPr>
                <w:rFonts w:ascii="Arial Narrow" w:hAnsi="Arial Narrow" w:cs="Arial"/>
              </w:rPr>
              <w:t>Inclusive Dates (Build-up, Open and Break down)</w:t>
            </w:r>
            <w:r>
              <w:rPr>
                <w:rFonts w:ascii="Arial Narrow" w:hAnsi="Arial Narrow" w:cs="Arial"/>
              </w:rPr>
              <w:t>:</w:t>
            </w:r>
          </w:p>
        </w:tc>
      </w:tr>
      <w:tr w:rsidR="009C676E" w:rsidRPr="0074275F" w:rsidTr="009C676E">
        <w:trPr>
          <w:trHeight w:val="640"/>
        </w:trPr>
        <w:tc>
          <w:tcPr>
            <w:tcW w:w="4724" w:type="dxa"/>
          </w:tcPr>
          <w:p w:rsidR="009C676E" w:rsidRPr="0074275F" w:rsidRDefault="009C676E" w:rsidP="009C676E">
            <w:pPr>
              <w:rPr>
                <w:rFonts w:ascii="Arial Narrow" w:hAnsi="Arial Narrow" w:cs="Arial"/>
              </w:rPr>
            </w:pPr>
          </w:p>
          <w:p w:rsidR="009C676E" w:rsidRPr="0074275F" w:rsidRDefault="009C676E" w:rsidP="009C676E">
            <w:pPr>
              <w:rPr>
                <w:rFonts w:ascii="Arial Narrow" w:hAnsi="Arial Narrow" w:cs="Arial"/>
              </w:rPr>
            </w:pPr>
          </w:p>
        </w:tc>
        <w:tc>
          <w:tcPr>
            <w:tcW w:w="4725" w:type="dxa"/>
          </w:tcPr>
          <w:p w:rsidR="009C676E" w:rsidRPr="0074275F" w:rsidRDefault="009C676E" w:rsidP="009C676E">
            <w:pPr>
              <w:rPr>
                <w:rFonts w:ascii="Arial Narrow" w:hAnsi="Arial Narrow" w:cs="Arial"/>
              </w:rPr>
            </w:pPr>
          </w:p>
          <w:p w:rsidR="009C676E" w:rsidRPr="0074275F" w:rsidRDefault="009C676E" w:rsidP="009C676E">
            <w:pPr>
              <w:rPr>
                <w:rFonts w:ascii="Arial Narrow" w:hAnsi="Arial Narrow" w:cs="Arial"/>
              </w:rPr>
            </w:pPr>
          </w:p>
        </w:tc>
        <w:tc>
          <w:tcPr>
            <w:tcW w:w="5779" w:type="dxa"/>
          </w:tcPr>
          <w:p w:rsidR="009C676E" w:rsidRPr="0074275F" w:rsidRDefault="009C676E" w:rsidP="009C676E">
            <w:pPr>
              <w:rPr>
                <w:rFonts w:ascii="Arial Narrow" w:hAnsi="Arial Narrow" w:cs="Arial"/>
              </w:rPr>
            </w:pPr>
          </w:p>
          <w:p w:rsidR="009C676E" w:rsidRPr="0074275F" w:rsidRDefault="009C676E" w:rsidP="009C676E">
            <w:pPr>
              <w:rPr>
                <w:rFonts w:ascii="Arial Narrow" w:hAnsi="Arial Narrow" w:cs="Arial"/>
              </w:rPr>
            </w:pPr>
          </w:p>
        </w:tc>
      </w:tr>
    </w:tbl>
    <w:p w:rsidR="009C676E" w:rsidRPr="0074275F" w:rsidRDefault="009C676E" w:rsidP="009C676E">
      <w:pPr>
        <w:rPr>
          <w:rFonts w:ascii="Arial Narrow" w:hAnsi="Arial Narrow" w:cs="Arial"/>
        </w:rPr>
      </w:pPr>
    </w:p>
    <w:tbl>
      <w:tblPr>
        <w:tblW w:w="1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2328"/>
        <w:gridCol w:w="2838"/>
        <w:gridCol w:w="606"/>
        <w:gridCol w:w="644"/>
        <w:gridCol w:w="537"/>
        <w:gridCol w:w="3554"/>
        <w:gridCol w:w="586"/>
        <w:gridCol w:w="587"/>
        <w:gridCol w:w="589"/>
        <w:gridCol w:w="742"/>
      </w:tblGrid>
      <w:tr w:rsidR="009C676E" w:rsidRPr="0074275F" w:rsidTr="00647FA8">
        <w:trPr>
          <w:cantSplit/>
          <w:trHeight w:val="737"/>
        </w:trPr>
        <w:tc>
          <w:tcPr>
            <w:tcW w:w="2246" w:type="dxa"/>
          </w:tcPr>
          <w:p w:rsidR="009C676E" w:rsidRPr="0074275F" w:rsidRDefault="009C676E" w:rsidP="009C676E">
            <w:pPr>
              <w:rPr>
                <w:rFonts w:ascii="Arial Narrow" w:hAnsi="Arial Narrow" w:cs="Arial"/>
              </w:rPr>
            </w:pPr>
            <w:r w:rsidRPr="0074275F">
              <w:rPr>
                <w:rFonts w:ascii="Arial Narrow" w:hAnsi="Arial Narrow" w:cs="Arial"/>
              </w:rPr>
              <w:t>Hazard Identified</w:t>
            </w:r>
          </w:p>
        </w:tc>
        <w:tc>
          <w:tcPr>
            <w:tcW w:w="2328" w:type="dxa"/>
          </w:tcPr>
          <w:p w:rsidR="009C676E" w:rsidRPr="0074275F" w:rsidRDefault="009C676E" w:rsidP="009C676E">
            <w:pPr>
              <w:rPr>
                <w:rFonts w:ascii="Arial Narrow" w:hAnsi="Arial Narrow" w:cs="Arial"/>
              </w:rPr>
            </w:pPr>
            <w:r w:rsidRPr="0074275F">
              <w:rPr>
                <w:rFonts w:ascii="Arial Narrow" w:hAnsi="Arial Narrow" w:cs="Arial"/>
              </w:rPr>
              <w:t>Consequences</w:t>
            </w:r>
          </w:p>
        </w:tc>
        <w:tc>
          <w:tcPr>
            <w:tcW w:w="2838" w:type="dxa"/>
          </w:tcPr>
          <w:p w:rsidR="009C676E" w:rsidRPr="0074275F" w:rsidRDefault="009C676E" w:rsidP="009C676E">
            <w:pPr>
              <w:rPr>
                <w:rFonts w:ascii="Arial Narrow" w:hAnsi="Arial Narrow" w:cs="Arial"/>
              </w:rPr>
            </w:pPr>
            <w:r w:rsidRPr="0074275F">
              <w:rPr>
                <w:rFonts w:ascii="Arial Narrow" w:hAnsi="Arial Narrow" w:cs="Arial"/>
              </w:rPr>
              <w:t>Who is at risk</w:t>
            </w:r>
          </w:p>
        </w:tc>
        <w:tc>
          <w:tcPr>
            <w:tcW w:w="606" w:type="dxa"/>
          </w:tcPr>
          <w:p w:rsidR="009C676E" w:rsidRPr="0074275F" w:rsidRDefault="009C676E" w:rsidP="009C676E">
            <w:pPr>
              <w:rPr>
                <w:rFonts w:ascii="Arial Narrow" w:hAnsi="Arial Narrow" w:cs="Arial"/>
              </w:rPr>
            </w:pPr>
            <w:r w:rsidRPr="0074275F">
              <w:rPr>
                <w:rFonts w:ascii="Arial Narrow" w:hAnsi="Arial Narrow" w:cs="Arial"/>
              </w:rPr>
              <w:t>P</w:t>
            </w:r>
          </w:p>
        </w:tc>
        <w:tc>
          <w:tcPr>
            <w:tcW w:w="644" w:type="dxa"/>
          </w:tcPr>
          <w:p w:rsidR="009C676E" w:rsidRPr="0074275F" w:rsidRDefault="009C676E" w:rsidP="009C676E">
            <w:pPr>
              <w:rPr>
                <w:rFonts w:ascii="Arial Narrow" w:hAnsi="Arial Narrow" w:cs="Arial"/>
              </w:rPr>
            </w:pPr>
            <w:r w:rsidRPr="0074275F">
              <w:rPr>
                <w:rFonts w:ascii="Arial Narrow" w:hAnsi="Arial Narrow" w:cs="Arial"/>
              </w:rPr>
              <w:t>S</w:t>
            </w:r>
          </w:p>
        </w:tc>
        <w:tc>
          <w:tcPr>
            <w:tcW w:w="537" w:type="dxa"/>
          </w:tcPr>
          <w:p w:rsidR="009C676E" w:rsidRPr="0074275F" w:rsidRDefault="009C676E" w:rsidP="009C676E">
            <w:pPr>
              <w:rPr>
                <w:rFonts w:ascii="Arial Narrow" w:hAnsi="Arial Narrow" w:cs="Arial"/>
              </w:rPr>
            </w:pPr>
            <w:r w:rsidRPr="0074275F">
              <w:rPr>
                <w:rFonts w:ascii="Arial Narrow" w:hAnsi="Arial Narrow" w:cs="Arial"/>
              </w:rPr>
              <w:t>R</w:t>
            </w:r>
          </w:p>
        </w:tc>
        <w:tc>
          <w:tcPr>
            <w:tcW w:w="3554" w:type="dxa"/>
          </w:tcPr>
          <w:p w:rsidR="009C676E" w:rsidRPr="0074275F" w:rsidRDefault="009C676E" w:rsidP="009C676E">
            <w:pPr>
              <w:rPr>
                <w:rFonts w:ascii="Arial Narrow" w:hAnsi="Arial Narrow" w:cs="Arial"/>
              </w:rPr>
            </w:pPr>
            <w:r w:rsidRPr="0074275F">
              <w:rPr>
                <w:rFonts w:ascii="Arial Narrow" w:hAnsi="Arial Narrow" w:cs="Arial"/>
              </w:rPr>
              <w:t>Control Measures</w:t>
            </w:r>
          </w:p>
        </w:tc>
        <w:tc>
          <w:tcPr>
            <w:tcW w:w="586" w:type="dxa"/>
          </w:tcPr>
          <w:p w:rsidR="009C676E" w:rsidRPr="0074275F" w:rsidRDefault="009C676E" w:rsidP="009C676E">
            <w:pPr>
              <w:rPr>
                <w:rFonts w:ascii="Arial Narrow" w:hAnsi="Arial Narrow" w:cs="Arial"/>
              </w:rPr>
            </w:pPr>
            <w:r w:rsidRPr="0074275F">
              <w:rPr>
                <w:rFonts w:ascii="Arial Narrow" w:hAnsi="Arial Narrow" w:cs="Arial"/>
              </w:rPr>
              <w:t>P</w:t>
            </w:r>
          </w:p>
          <w:p w:rsidR="009C676E" w:rsidRPr="0074275F" w:rsidRDefault="009C676E" w:rsidP="009C676E">
            <w:pPr>
              <w:rPr>
                <w:rFonts w:ascii="Arial Narrow" w:hAnsi="Arial Narrow" w:cs="Arial"/>
              </w:rPr>
            </w:pPr>
          </w:p>
        </w:tc>
        <w:tc>
          <w:tcPr>
            <w:tcW w:w="587" w:type="dxa"/>
          </w:tcPr>
          <w:p w:rsidR="009C676E" w:rsidRPr="0074275F" w:rsidRDefault="009C676E" w:rsidP="009C676E">
            <w:pPr>
              <w:rPr>
                <w:rFonts w:ascii="Arial Narrow" w:hAnsi="Arial Narrow" w:cs="Arial"/>
              </w:rPr>
            </w:pPr>
            <w:r w:rsidRPr="0074275F">
              <w:rPr>
                <w:rFonts w:ascii="Arial Narrow" w:hAnsi="Arial Narrow" w:cs="Arial"/>
              </w:rPr>
              <w:t>S</w:t>
            </w:r>
          </w:p>
        </w:tc>
        <w:tc>
          <w:tcPr>
            <w:tcW w:w="589" w:type="dxa"/>
          </w:tcPr>
          <w:p w:rsidR="009C676E" w:rsidRPr="0074275F" w:rsidRDefault="009C676E" w:rsidP="009C676E">
            <w:pPr>
              <w:rPr>
                <w:rFonts w:ascii="Arial Narrow" w:hAnsi="Arial Narrow" w:cs="Arial"/>
              </w:rPr>
            </w:pPr>
            <w:r w:rsidRPr="0074275F">
              <w:rPr>
                <w:rFonts w:ascii="Arial Narrow" w:hAnsi="Arial Narrow" w:cs="Arial"/>
              </w:rPr>
              <w:t>R</w:t>
            </w:r>
          </w:p>
        </w:tc>
        <w:tc>
          <w:tcPr>
            <w:tcW w:w="742" w:type="dxa"/>
          </w:tcPr>
          <w:p w:rsidR="009C676E" w:rsidRPr="0074275F" w:rsidRDefault="009C676E" w:rsidP="00647FA8">
            <w:pPr>
              <w:spacing w:after="0"/>
              <w:rPr>
                <w:rFonts w:ascii="Arial Narrow" w:hAnsi="Arial Narrow" w:cs="Arial"/>
              </w:rPr>
            </w:pPr>
            <w:r w:rsidRPr="0074275F">
              <w:rPr>
                <w:rFonts w:ascii="Arial Narrow" w:hAnsi="Arial Narrow" w:cs="Arial"/>
              </w:rPr>
              <w:t>Act</w:t>
            </w:r>
          </w:p>
          <w:p w:rsidR="009C676E" w:rsidRPr="0074275F" w:rsidRDefault="009C676E" w:rsidP="00647FA8">
            <w:pPr>
              <w:spacing w:after="0"/>
              <w:rPr>
                <w:rFonts w:ascii="Arial Narrow" w:hAnsi="Arial Narrow" w:cs="Arial"/>
              </w:rPr>
            </w:pPr>
            <w:r w:rsidRPr="0074275F">
              <w:rPr>
                <w:rFonts w:ascii="Arial Narrow" w:hAnsi="Arial Narrow" w:cs="Arial"/>
              </w:rPr>
              <w:t>Level</w:t>
            </w:r>
          </w:p>
        </w:tc>
      </w:tr>
      <w:tr w:rsidR="009C676E" w:rsidRPr="0074275F" w:rsidTr="009C676E">
        <w:trPr>
          <w:cantSplit/>
          <w:trHeight w:val="505"/>
        </w:trPr>
        <w:tc>
          <w:tcPr>
            <w:tcW w:w="2246" w:type="dxa"/>
          </w:tcPr>
          <w:p w:rsidR="009C676E" w:rsidRPr="0074275F" w:rsidRDefault="009C676E" w:rsidP="009C676E">
            <w:pPr>
              <w:rPr>
                <w:rFonts w:ascii="Arial Narrow" w:hAnsi="Arial Narrow" w:cs="Arial"/>
              </w:rPr>
            </w:pPr>
          </w:p>
        </w:tc>
        <w:tc>
          <w:tcPr>
            <w:tcW w:w="2328" w:type="dxa"/>
          </w:tcPr>
          <w:p w:rsidR="009C676E" w:rsidRPr="0074275F" w:rsidRDefault="009C676E" w:rsidP="009C676E">
            <w:pPr>
              <w:rPr>
                <w:rFonts w:ascii="Arial Narrow" w:hAnsi="Arial Narrow" w:cs="Arial"/>
              </w:rPr>
            </w:pPr>
          </w:p>
        </w:tc>
        <w:tc>
          <w:tcPr>
            <w:tcW w:w="2838" w:type="dxa"/>
          </w:tcPr>
          <w:p w:rsidR="009C676E" w:rsidRPr="0074275F" w:rsidRDefault="009C676E" w:rsidP="009C676E">
            <w:pPr>
              <w:rPr>
                <w:rFonts w:ascii="Arial Narrow" w:hAnsi="Arial Narrow" w:cs="Arial"/>
              </w:rPr>
            </w:pPr>
          </w:p>
        </w:tc>
        <w:tc>
          <w:tcPr>
            <w:tcW w:w="606" w:type="dxa"/>
          </w:tcPr>
          <w:p w:rsidR="009C676E" w:rsidRPr="0074275F" w:rsidRDefault="009C676E" w:rsidP="009C676E">
            <w:pPr>
              <w:rPr>
                <w:rFonts w:ascii="Arial Narrow" w:hAnsi="Arial Narrow" w:cs="Arial"/>
              </w:rPr>
            </w:pPr>
          </w:p>
        </w:tc>
        <w:tc>
          <w:tcPr>
            <w:tcW w:w="644" w:type="dxa"/>
          </w:tcPr>
          <w:p w:rsidR="009C676E" w:rsidRPr="0074275F" w:rsidRDefault="009C676E" w:rsidP="009C676E">
            <w:pPr>
              <w:rPr>
                <w:rFonts w:ascii="Arial Narrow" w:hAnsi="Arial Narrow" w:cs="Arial"/>
              </w:rPr>
            </w:pPr>
          </w:p>
        </w:tc>
        <w:tc>
          <w:tcPr>
            <w:tcW w:w="537" w:type="dxa"/>
          </w:tcPr>
          <w:p w:rsidR="009C676E" w:rsidRPr="0074275F" w:rsidRDefault="009C676E" w:rsidP="009C676E">
            <w:pPr>
              <w:rPr>
                <w:rFonts w:ascii="Arial Narrow" w:hAnsi="Arial Narrow" w:cs="Arial"/>
              </w:rPr>
            </w:pPr>
          </w:p>
        </w:tc>
        <w:tc>
          <w:tcPr>
            <w:tcW w:w="3554" w:type="dxa"/>
          </w:tcPr>
          <w:p w:rsidR="009C676E" w:rsidRPr="0074275F" w:rsidRDefault="009C676E" w:rsidP="009C676E">
            <w:pPr>
              <w:rPr>
                <w:rFonts w:ascii="Arial Narrow" w:hAnsi="Arial Narrow" w:cs="Arial"/>
              </w:rPr>
            </w:pPr>
          </w:p>
        </w:tc>
        <w:tc>
          <w:tcPr>
            <w:tcW w:w="586" w:type="dxa"/>
          </w:tcPr>
          <w:p w:rsidR="009C676E" w:rsidRPr="0074275F" w:rsidRDefault="009C676E" w:rsidP="009C676E">
            <w:pPr>
              <w:rPr>
                <w:rFonts w:ascii="Arial Narrow" w:hAnsi="Arial Narrow" w:cs="Arial"/>
              </w:rPr>
            </w:pPr>
          </w:p>
        </w:tc>
        <w:tc>
          <w:tcPr>
            <w:tcW w:w="587" w:type="dxa"/>
          </w:tcPr>
          <w:p w:rsidR="009C676E" w:rsidRPr="0074275F" w:rsidRDefault="009C676E" w:rsidP="009C676E">
            <w:pPr>
              <w:rPr>
                <w:rFonts w:ascii="Arial Narrow" w:hAnsi="Arial Narrow" w:cs="Arial"/>
              </w:rPr>
            </w:pPr>
          </w:p>
        </w:tc>
        <w:tc>
          <w:tcPr>
            <w:tcW w:w="589" w:type="dxa"/>
          </w:tcPr>
          <w:p w:rsidR="009C676E" w:rsidRPr="0074275F" w:rsidRDefault="009C676E" w:rsidP="009C676E">
            <w:pPr>
              <w:rPr>
                <w:rFonts w:ascii="Arial Narrow" w:hAnsi="Arial Narrow" w:cs="Arial"/>
              </w:rPr>
            </w:pPr>
          </w:p>
        </w:tc>
        <w:tc>
          <w:tcPr>
            <w:tcW w:w="742" w:type="dxa"/>
          </w:tcPr>
          <w:p w:rsidR="009C676E" w:rsidRPr="0074275F" w:rsidRDefault="009C676E" w:rsidP="009C676E">
            <w:pPr>
              <w:rPr>
                <w:rFonts w:ascii="Arial Narrow" w:hAnsi="Arial Narrow" w:cs="Arial"/>
              </w:rPr>
            </w:pPr>
          </w:p>
        </w:tc>
      </w:tr>
      <w:tr w:rsidR="009C676E" w:rsidRPr="0074275F" w:rsidTr="009C676E">
        <w:trPr>
          <w:cantSplit/>
          <w:trHeight w:val="505"/>
        </w:trPr>
        <w:tc>
          <w:tcPr>
            <w:tcW w:w="2246" w:type="dxa"/>
          </w:tcPr>
          <w:p w:rsidR="009C676E" w:rsidRPr="0074275F" w:rsidRDefault="009C676E" w:rsidP="009C676E">
            <w:pPr>
              <w:rPr>
                <w:rFonts w:ascii="Arial Narrow" w:hAnsi="Arial Narrow" w:cs="Arial"/>
              </w:rPr>
            </w:pPr>
          </w:p>
        </w:tc>
        <w:tc>
          <w:tcPr>
            <w:tcW w:w="2328" w:type="dxa"/>
          </w:tcPr>
          <w:p w:rsidR="009C676E" w:rsidRPr="0074275F" w:rsidRDefault="009C676E" w:rsidP="009C676E">
            <w:pPr>
              <w:rPr>
                <w:rFonts w:ascii="Arial Narrow" w:hAnsi="Arial Narrow" w:cs="Arial"/>
              </w:rPr>
            </w:pPr>
          </w:p>
        </w:tc>
        <w:tc>
          <w:tcPr>
            <w:tcW w:w="2838" w:type="dxa"/>
          </w:tcPr>
          <w:p w:rsidR="009C676E" w:rsidRPr="0074275F" w:rsidRDefault="009C676E" w:rsidP="009C676E">
            <w:pPr>
              <w:rPr>
                <w:rFonts w:ascii="Arial Narrow" w:hAnsi="Arial Narrow" w:cs="Arial"/>
              </w:rPr>
            </w:pPr>
          </w:p>
        </w:tc>
        <w:tc>
          <w:tcPr>
            <w:tcW w:w="606" w:type="dxa"/>
          </w:tcPr>
          <w:p w:rsidR="009C676E" w:rsidRPr="0074275F" w:rsidRDefault="009C676E" w:rsidP="009C676E">
            <w:pPr>
              <w:rPr>
                <w:rFonts w:ascii="Arial Narrow" w:hAnsi="Arial Narrow" w:cs="Arial"/>
              </w:rPr>
            </w:pPr>
          </w:p>
        </w:tc>
        <w:tc>
          <w:tcPr>
            <w:tcW w:w="644" w:type="dxa"/>
          </w:tcPr>
          <w:p w:rsidR="009C676E" w:rsidRPr="0074275F" w:rsidRDefault="009C676E" w:rsidP="009C676E">
            <w:pPr>
              <w:rPr>
                <w:rFonts w:ascii="Arial Narrow" w:hAnsi="Arial Narrow" w:cs="Arial"/>
              </w:rPr>
            </w:pPr>
          </w:p>
        </w:tc>
        <w:tc>
          <w:tcPr>
            <w:tcW w:w="537" w:type="dxa"/>
          </w:tcPr>
          <w:p w:rsidR="009C676E" w:rsidRPr="0074275F" w:rsidRDefault="009C676E" w:rsidP="009C676E">
            <w:pPr>
              <w:rPr>
                <w:rFonts w:ascii="Arial Narrow" w:hAnsi="Arial Narrow" w:cs="Arial"/>
              </w:rPr>
            </w:pPr>
          </w:p>
        </w:tc>
        <w:tc>
          <w:tcPr>
            <w:tcW w:w="3554" w:type="dxa"/>
          </w:tcPr>
          <w:p w:rsidR="009C676E" w:rsidRPr="0074275F" w:rsidRDefault="009C676E" w:rsidP="009C676E">
            <w:pPr>
              <w:rPr>
                <w:rFonts w:ascii="Arial Narrow" w:hAnsi="Arial Narrow" w:cs="Arial"/>
              </w:rPr>
            </w:pPr>
          </w:p>
        </w:tc>
        <w:tc>
          <w:tcPr>
            <w:tcW w:w="586" w:type="dxa"/>
          </w:tcPr>
          <w:p w:rsidR="009C676E" w:rsidRPr="0074275F" w:rsidRDefault="009C676E" w:rsidP="009C676E">
            <w:pPr>
              <w:rPr>
                <w:rFonts w:ascii="Arial Narrow" w:hAnsi="Arial Narrow" w:cs="Arial"/>
              </w:rPr>
            </w:pPr>
          </w:p>
        </w:tc>
        <w:tc>
          <w:tcPr>
            <w:tcW w:w="587" w:type="dxa"/>
          </w:tcPr>
          <w:p w:rsidR="009C676E" w:rsidRPr="0074275F" w:rsidRDefault="009C676E" w:rsidP="009C676E">
            <w:pPr>
              <w:rPr>
                <w:rFonts w:ascii="Arial Narrow" w:hAnsi="Arial Narrow" w:cs="Arial"/>
              </w:rPr>
            </w:pPr>
          </w:p>
        </w:tc>
        <w:tc>
          <w:tcPr>
            <w:tcW w:w="589" w:type="dxa"/>
          </w:tcPr>
          <w:p w:rsidR="009C676E" w:rsidRPr="0074275F" w:rsidRDefault="009C676E" w:rsidP="009C676E">
            <w:pPr>
              <w:rPr>
                <w:rFonts w:ascii="Arial Narrow" w:hAnsi="Arial Narrow" w:cs="Arial"/>
              </w:rPr>
            </w:pPr>
          </w:p>
        </w:tc>
        <w:tc>
          <w:tcPr>
            <w:tcW w:w="742" w:type="dxa"/>
          </w:tcPr>
          <w:p w:rsidR="009C676E" w:rsidRPr="0074275F" w:rsidRDefault="009C676E" w:rsidP="009C676E">
            <w:pPr>
              <w:rPr>
                <w:rFonts w:ascii="Arial Narrow" w:hAnsi="Arial Narrow" w:cs="Arial"/>
              </w:rPr>
            </w:pPr>
          </w:p>
        </w:tc>
      </w:tr>
      <w:tr w:rsidR="009C676E" w:rsidRPr="0074275F" w:rsidTr="009C676E">
        <w:trPr>
          <w:cantSplit/>
          <w:trHeight w:val="505"/>
        </w:trPr>
        <w:tc>
          <w:tcPr>
            <w:tcW w:w="2246" w:type="dxa"/>
          </w:tcPr>
          <w:p w:rsidR="009C676E" w:rsidRPr="0074275F" w:rsidRDefault="009C676E" w:rsidP="009C676E">
            <w:pPr>
              <w:rPr>
                <w:rFonts w:ascii="Arial Narrow" w:hAnsi="Arial Narrow" w:cs="Arial"/>
              </w:rPr>
            </w:pPr>
          </w:p>
        </w:tc>
        <w:tc>
          <w:tcPr>
            <w:tcW w:w="2328" w:type="dxa"/>
          </w:tcPr>
          <w:p w:rsidR="009C676E" w:rsidRPr="0074275F" w:rsidRDefault="009C676E" w:rsidP="009C676E">
            <w:pPr>
              <w:rPr>
                <w:rFonts w:ascii="Arial Narrow" w:hAnsi="Arial Narrow" w:cs="Arial"/>
              </w:rPr>
            </w:pPr>
          </w:p>
        </w:tc>
        <w:tc>
          <w:tcPr>
            <w:tcW w:w="2838" w:type="dxa"/>
          </w:tcPr>
          <w:p w:rsidR="009C676E" w:rsidRPr="0074275F" w:rsidRDefault="009C676E" w:rsidP="009C676E">
            <w:pPr>
              <w:rPr>
                <w:rFonts w:ascii="Arial Narrow" w:hAnsi="Arial Narrow" w:cs="Arial"/>
              </w:rPr>
            </w:pPr>
          </w:p>
        </w:tc>
        <w:tc>
          <w:tcPr>
            <w:tcW w:w="606" w:type="dxa"/>
          </w:tcPr>
          <w:p w:rsidR="009C676E" w:rsidRPr="0074275F" w:rsidRDefault="009C676E" w:rsidP="009C676E">
            <w:pPr>
              <w:rPr>
                <w:rFonts w:ascii="Arial Narrow" w:hAnsi="Arial Narrow" w:cs="Arial"/>
              </w:rPr>
            </w:pPr>
          </w:p>
        </w:tc>
        <w:tc>
          <w:tcPr>
            <w:tcW w:w="644" w:type="dxa"/>
          </w:tcPr>
          <w:p w:rsidR="009C676E" w:rsidRPr="0074275F" w:rsidRDefault="009C676E" w:rsidP="009C676E">
            <w:pPr>
              <w:rPr>
                <w:rFonts w:ascii="Arial Narrow" w:hAnsi="Arial Narrow" w:cs="Arial"/>
              </w:rPr>
            </w:pPr>
          </w:p>
        </w:tc>
        <w:tc>
          <w:tcPr>
            <w:tcW w:w="537" w:type="dxa"/>
          </w:tcPr>
          <w:p w:rsidR="009C676E" w:rsidRPr="0074275F" w:rsidRDefault="009C676E" w:rsidP="009C676E">
            <w:pPr>
              <w:rPr>
                <w:rFonts w:ascii="Arial Narrow" w:hAnsi="Arial Narrow" w:cs="Arial"/>
              </w:rPr>
            </w:pPr>
          </w:p>
        </w:tc>
        <w:tc>
          <w:tcPr>
            <w:tcW w:w="3554" w:type="dxa"/>
          </w:tcPr>
          <w:p w:rsidR="009C676E" w:rsidRPr="0074275F" w:rsidRDefault="009C676E" w:rsidP="009C676E">
            <w:pPr>
              <w:rPr>
                <w:rFonts w:ascii="Arial Narrow" w:hAnsi="Arial Narrow" w:cs="Arial"/>
              </w:rPr>
            </w:pPr>
          </w:p>
        </w:tc>
        <w:tc>
          <w:tcPr>
            <w:tcW w:w="586" w:type="dxa"/>
          </w:tcPr>
          <w:p w:rsidR="009C676E" w:rsidRPr="0074275F" w:rsidRDefault="009C676E" w:rsidP="009C676E">
            <w:pPr>
              <w:rPr>
                <w:rFonts w:ascii="Arial Narrow" w:hAnsi="Arial Narrow" w:cs="Arial"/>
              </w:rPr>
            </w:pPr>
          </w:p>
        </w:tc>
        <w:tc>
          <w:tcPr>
            <w:tcW w:w="587" w:type="dxa"/>
          </w:tcPr>
          <w:p w:rsidR="009C676E" w:rsidRPr="0074275F" w:rsidRDefault="009C676E" w:rsidP="009C676E">
            <w:pPr>
              <w:rPr>
                <w:rFonts w:ascii="Arial Narrow" w:hAnsi="Arial Narrow" w:cs="Arial"/>
              </w:rPr>
            </w:pPr>
          </w:p>
        </w:tc>
        <w:tc>
          <w:tcPr>
            <w:tcW w:w="589" w:type="dxa"/>
          </w:tcPr>
          <w:p w:rsidR="009C676E" w:rsidRPr="0074275F" w:rsidRDefault="009C676E" w:rsidP="009C676E">
            <w:pPr>
              <w:rPr>
                <w:rFonts w:ascii="Arial Narrow" w:hAnsi="Arial Narrow" w:cs="Arial"/>
              </w:rPr>
            </w:pPr>
          </w:p>
        </w:tc>
        <w:tc>
          <w:tcPr>
            <w:tcW w:w="742" w:type="dxa"/>
          </w:tcPr>
          <w:p w:rsidR="009C676E" w:rsidRPr="0074275F" w:rsidRDefault="009C676E" w:rsidP="009C676E">
            <w:pPr>
              <w:rPr>
                <w:rFonts w:ascii="Arial Narrow" w:hAnsi="Arial Narrow" w:cs="Arial"/>
              </w:rPr>
            </w:pPr>
          </w:p>
        </w:tc>
      </w:tr>
      <w:tr w:rsidR="009C676E" w:rsidRPr="0074275F" w:rsidTr="009C676E">
        <w:trPr>
          <w:cantSplit/>
          <w:trHeight w:val="505"/>
        </w:trPr>
        <w:tc>
          <w:tcPr>
            <w:tcW w:w="2246" w:type="dxa"/>
          </w:tcPr>
          <w:p w:rsidR="009C676E" w:rsidRPr="0074275F" w:rsidRDefault="009C676E" w:rsidP="009C676E">
            <w:pPr>
              <w:rPr>
                <w:rFonts w:ascii="Arial Narrow" w:hAnsi="Arial Narrow" w:cs="Arial"/>
              </w:rPr>
            </w:pPr>
          </w:p>
        </w:tc>
        <w:tc>
          <w:tcPr>
            <w:tcW w:w="2328" w:type="dxa"/>
          </w:tcPr>
          <w:p w:rsidR="009C676E" w:rsidRPr="0074275F" w:rsidRDefault="009C676E" w:rsidP="009C676E">
            <w:pPr>
              <w:rPr>
                <w:rFonts w:ascii="Arial Narrow" w:hAnsi="Arial Narrow" w:cs="Arial"/>
              </w:rPr>
            </w:pPr>
          </w:p>
        </w:tc>
        <w:tc>
          <w:tcPr>
            <w:tcW w:w="2838" w:type="dxa"/>
          </w:tcPr>
          <w:p w:rsidR="009C676E" w:rsidRPr="0074275F" w:rsidRDefault="009C676E" w:rsidP="009C676E">
            <w:pPr>
              <w:rPr>
                <w:rFonts w:ascii="Arial Narrow" w:hAnsi="Arial Narrow" w:cs="Arial"/>
              </w:rPr>
            </w:pPr>
          </w:p>
        </w:tc>
        <w:tc>
          <w:tcPr>
            <w:tcW w:w="606" w:type="dxa"/>
          </w:tcPr>
          <w:p w:rsidR="009C676E" w:rsidRPr="0074275F" w:rsidRDefault="009C676E" w:rsidP="009C676E">
            <w:pPr>
              <w:rPr>
                <w:rFonts w:ascii="Arial Narrow" w:hAnsi="Arial Narrow" w:cs="Arial"/>
              </w:rPr>
            </w:pPr>
          </w:p>
        </w:tc>
        <w:tc>
          <w:tcPr>
            <w:tcW w:w="644" w:type="dxa"/>
          </w:tcPr>
          <w:p w:rsidR="009C676E" w:rsidRPr="0074275F" w:rsidRDefault="009C676E" w:rsidP="009C676E">
            <w:pPr>
              <w:rPr>
                <w:rFonts w:ascii="Arial Narrow" w:hAnsi="Arial Narrow" w:cs="Arial"/>
              </w:rPr>
            </w:pPr>
          </w:p>
        </w:tc>
        <w:tc>
          <w:tcPr>
            <w:tcW w:w="537" w:type="dxa"/>
          </w:tcPr>
          <w:p w:rsidR="009C676E" w:rsidRPr="0074275F" w:rsidRDefault="009C676E" w:rsidP="009C676E">
            <w:pPr>
              <w:rPr>
                <w:rFonts w:ascii="Arial Narrow" w:hAnsi="Arial Narrow" w:cs="Arial"/>
              </w:rPr>
            </w:pPr>
          </w:p>
        </w:tc>
        <w:tc>
          <w:tcPr>
            <w:tcW w:w="3554" w:type="dxa"/>
          </w:tcPr>
          <w:p w:rsidR="009C676E" w:rsidRPr="0074275F" w:rsidRDefault="009C676E" w:rsidP="009C676E">
            <w:pPr>
              <w:rPr>
                <w:rFonts w:ascii="Arial Narrow" w:hAnsi="Arial Narrow" w:cs="Arial"/>
              </w:rPr>
            </w:pPr>
          </w:p>
        </w:tc>
        <w:tc>
          <w:tcPr>
            <w:tcW w:w="586" w:type="dxa"/>
          </w:tcPr>
          <w:p w:rsidR="009C676E" w:rsidRPr="0074275F" w:rsidRDefault="009C676E" w:rsidP="009C676E">
            <w:pPr>
              <w:rPr>
                <w:rFonts w:ascii="Arial Narrow" w:hAnsi="Arial Narrow" w:cs="Arial"/>
              </w:rPr>
            </w:pPr>
          </w:p>
        </w:tc>
        <w:tc>
          <w:tcPr>
            <w:tcW w:w="587" w:type="dxa"/>
          </w:tcPr>
          <w:p w:rsidR="009C676E" w:rsidRPr="0074275F" w:rsidRDefault="009C676E" w:rsidP="009C676E">
            <w:pPr>
              <w:rPr>
                <w:rFonts w:ascii="Arial Narrow" w:hAnsi="Arial Narrow" w:cs="Arial"/>
              </w:rPr>
            </w:pPr>
          </w:p>
        </w:tc>
        <w:tc>
          <w:tcPr>
            <w:tcW w:w="589" w:type="dxa"/>
          </w:tcPr>
          <w:p w:rsidR="009C676E" w:rsidRPr="0074275F" w:rsidRDefault="009C676E" w:rsidP="009C676E">
            <w:pPr>
              <w:rPr>
                <w:rFonts w:ascii="Arial Narrow" w:hAnsi="Arial Narrow" w:cs="Arial"/>
              </w:rPr>
            </w:pPr>
          </w:p>
        </w:tc>
        <w:tc>
          <w:tcPr>
            <w:tcW w:w="742" w:type="dxa"/>
          </w:tcPr>
          <w:p w:rsidR="009C676E" w:rsidRPr="0074275F" w:rsidRDefault="009C676E" w:rsidP="009C676E">
            <w:pPr>
              <w:rPr>
                <w:rFonts w:ascii="Arial Narrow" w:hAnsi="Arial Narrow" w:cs="Arial"/>
              </w:rPr>
            </w:pPr>
          </w:p>
        </w:tc>
      </w:tr>
      <w:tr w:rsidR="009C676E" w:rsidRPr="0074275F" w:rsidTr="009C676E">
        <w:trPr>
          <w:cantSplit/>
          <w:trHeight w:val="505"/>
        </w:trPr>
        <w:tc>
          <w:tcPr>
            <w:tcW w:w="2246" w:type="dxa"/>
          </w:tcPr>
          <w:p w:rsidR="009C676E" w:rsidRPr="0074275F" w:rsidRDefault="009C676E" w:rsidP="009C676E">
            <w:pPr>
              <w:rPr>
                <w:rFonts w:ascii="Arial Narrow" w:hAnsi="Arial Narrow" w:cs="Arial"/>
              </w:rPr>
            </w:pPr>
          </w:p>
        </w:tc>
        <w:tc>
          <w:tcPr>
            <w:tcW w:w="2328" w:type="dxa"/>
          </w:tcPr>
          <w:p w:rsidR="009C676E" w:rsidRPr="0074275F" w:rsidRDefault="009C676E" w:rsidP="009C676E">
            <w:pPr>
              <w:rPr>
                <w:rFonts w:ascii="Arial Narrow" w:hAnsi="Arial Narrow" w:cs="Arial"/>
              </w:rPr>
            </w:pPr>
          </w:p>
        </w:tc>
        <w:tc>
          <w:tcPr>
            <w:tcW w:w="2838" w:type="dxa"/>
          </w:tcPr>
          <w:p w:rsidR="009C676E" w:rsidRPr="0074275F" w:rsidRDefault="009C676E" w:rsidP="009C676E">
            <w:pPr>
              <w:rPr>
                <w:rFonts w:ascii="Arial Narrow" w:hAnsi="Arial Narrow" w:cs="Arial"/>
              </w:rPr>
            </w:pPr>
          </w:p>
        </w:tc>
        <w:tc>
          <w:tcPr>
            <w:tcW w:w="606" w:type="dxa"/>
          </w:tcPr>
          <w:p w:rsidR="009C676E" w:rsidRPr="0074275F" w:rsidRDefault="009C676E" w:rsidP="009C676E">
            <w:pPr>
              <w:rPr>
                <w:rFonts w:ascii="Arial Narrow" w:hAnsi="Arial Narrow" w:cs="Arial"/>
              </w:rPr>
            </w:pPr>
          </w:p>
        </w:tc>
        <w:tc>
          <w:tcPr>
            <w:tcW w:w="644" w:type="dxa"/>
          </w:tcPr>
          <w:p w:rsidR="009C676E" w:rsidRPr="0074275F" w:rsidRDefault="009C676E" w:rsidP="009C676E">
            <w:pPr>
              <w:rPr>
                <w:rFonts w:ascii="Arial Narrow" w:hAnsi="Arial Narrow" w:cs="Arial"/>
              </w:rPr>
            </w:pPr>
          </w:p>
        </w:tc>
        <w:tc>
          <w:tcPr>
            <w:tcW w:w="537" w:type="dxa"/>
          </w:tcPr>
          <w:p w:rsidR="009C676E" w:rsidRPr="0074275F" w:rsidRDefault="009C676E" w:rsidP="009C676E">
            <w:pPr>
              <w:rPr>
                <w:rFonts w:ascii="Arial Narrow" w:hAnsi="Arial Narrow" w:cs="Arial"/>
              </w:rPr>
            </w:pPr>
          </w:p>
        </w:tc>
        <w:tc>
          <w:tcPr>
            <w:tcW w:w="3554" w:type="dxa"/>
          </w:tcPr>
          <w:p w:rsidR="009C676E" w:rsidRPr="0074275F" w:rsidRDefault="009C676E" w:rsidP="009C676E">
            <w:pPr>
              <w:rPr>
                <w:rFonts w:ascii="Arial Narrow" w:hAnsi="Arial Narrow" w:cs="Arial"/>
              </w:rPr>
            </w:pPr>
          </w:p>
        </w:tc>
        <w:tc>
          <w:tcPr>
            <w:tcW w:w="586" w:type="dxa"/>
          </w:tcPr>
          <w:p w:rsidR="009C676E" w:rsidRPr="0074275F" w:rsidRDefault="009C676E" w:rsidP="009C676E">
            <w:pPr>
              <w:rPr>
                <w:rFonts w:ascii="Arial Narrow" w:hAnsi="Arial Narrow" w:cs="Arial"/>
              </w:rPr>
            </w:pPr>
          </w:p>
        </w:tc>
        <w:tc>
          <w:tcPr>
            <w:tcW w:w="587" w:type="dxa"/>
          </w:tcPr>
          <w:p w:rsidR="009C676E" w:rsidRPr="0074275F" w:rsidRDefault="009C676E" w:rsidP="009C676E">
            <w:pPr>
              <w:rPr>
                <w:rFonts w:ascii="Arial Narrow" w:hAnsi="Arial Narrow" w:cs="Arial"/>
              </w:rPr>
            </w:pPr>
          </w:p>
        </w:tc>
        <w:tc>
          <w:tcPr>
            <w:tcW w:w="589" w:type="dxa"/>
          </w:tcPr>
          <w:p w:rsidR="009C676E" w:rsidRPr="0074275F" w:rsidRDefault="009C676E" w:rsidP="009C676E">
            <w:pPr>
              <w:rPr>
                <w:rFonts w:ascii="Arial Narrow" w:hAnsi="Arial Narrow" w:cs="Arial"/>
              </w:rPr>
            </w:pPr>
          </w:p>
        </w:tc>
        <w:tc>
          <w:tcPr>
            <w:tcW w:w="742" w:type="dxa"/>
          </w:tcPr>
          <w:p w:rsidR="009C676E" w:rsidRPr="0074275F" w:rsidRDefault="009C676E" w:rsidP="009C676E">
            <w:pPr>
              <w:rPr>
                <w:rFonts w:ascii="Arial Narrow" w:hAnsi="Arial Narrow" w:cs="Arial"/>
              </w:rPr>
            </w:pPr>
          </w:p>
        </w:tc>
      </w:tr>
      <w:tr w:rsidR="009C676E" w:rsidRPr="0074275F" w:rsidTr="009C676E">
        <w:trPr>
          <w:cantSplit/>
          <w:trHeight w:val="505"/>
        </w:trPr>
        <w:tc>
          <w:tcPr>
            <w:tcW w:w="2246" w:type="dxa"/>
          </w:tcPr>
          <w:p w:rsidR="009C676E" w:rsidRPr="0074275F" w:rsidRDefault="009C676E" w:rsidP="009C676E">
            <w:pPr>
              <w:rPr>
                <w:rFonts w:ascii="Arial Narrow" w:hAnsi="Arial Narrow" w:cs="Arial"/>
              </w:rPr>
            </w:pPr>
          </w:p>
        </w:tc>
        <w:tc>
          <w:tcPr>
            <w:tcW w:w="2328" w:type="dxa"/>
          </w:tcPr>
          <w:p w:rsidR="009C676E" w:rsidRPr="0074275F" w:rsidRDefault="009C676E" w:rsidP="009C676E">
            <w:pPr>
              <w:rPr>
                <w:rFonts w:ascii="Arial Narrow" w:hAnsi="Arial Narrow" w:cs="Arial"/>
              </w:rPr>
            </w:pPr>
          </w:p>
        </w:tc>
        <w:tc>
          <w:tcPr>
            <w:tcW w:w="2838" w:type="dxa"/>
          </w:tcPr>
          <w:p w:rsidR="009C676E" w:rsidRPr="0074275F" w:rsidRDefault="009C676E" w:rsidP="009C676E">
            <w:pPr>
              <w:rPr>
                <w:rFonts w:ascii="Arial Narrow" w:hAnsi="Arial Narrow" w:cs="Arial"/>
              </w:rPr>
            </w:pPr>
          </w:p>
        </w:tc>
        <w:tc>
          <w:tcPr>
            <w:tcW w:w="606" w:type="dxa"/>
          </w:tcPr>
          <w:p w:rsidR="009C676E" w:rsidRPr="0074275F" w:rsidRDefault="009C676E" w:rsidP="009C676E">
            <w:pPr>
              <w:rPr>
                <w:rFonts w:ascii="Arial Narrow" w:hAnsi="Arial Narrow" w:cs="Arial"/>
              </w:rPr>
            </w:pPr>
          </w:p>
        </w:tc>
        <w:tc>
          <w:tcPr>
            <w:tcW w:w="644" w:type="dxa"/>
          </w:tcPr>
          <w:p w:rsidR="009C676E" w:rsidRPr="0074275F" w:rsidRDefault="009C676E" w:rsidP="009C676E">
            <w:pPr>
              <w:rPr>
                <w:rFonts w:ascii="Arial Narrow" w:hAnsi="Arial Narrow" w:cs="Arial"/>
              </w:rPr>
            </w:pPr>
          </w:p>
        </w:tc>
        <w:tc>
          <w:tcPr>
            <w:tcW w:w="537" w:type="dxa"/>
          </w:tcPr>
          <w:p w:rsidR="009C676E" w:rsidRPr="0074275F" w:rsidRDefault="009C676E" w:rsidP="009C676E">
            <w:pPr>
              <w:rPr>
                <w:rFonts w:ascii="Arial Narrow" w:hAnsi="Arial Narrow" w:cs="Arial"/>
              </w:rPr>
            </w:pPr>
          </w:p>
        </w:tc>
        <w:tc>
          <w:tcPr>
            <w:tcW w:w="3554" w:type="dxa"/>
          </w:tcPr>
          <w:p w:rsidR="009C676E" w:rsidRPr="0074275F" w:rsidRDefault="009C676E" w:rsidP="009C676E">
            <w:pPr>
              <w:rPr>
                <w:rFonts w:ascii="Arial Narrow" w:hAnsi="Arial Narrow" w:cs="Arial"/>
              </w:rPr>
            </w:pPr>
          </w:p>
        </w:tc>
        <w:tc>
          <w:tcPr>
            <w:tcW w:w="586" w:type="dxa"/>
          </w:tcPr>
          <w:p w:rsidR="009C676E" w:rsidRPr="0074275F" w:rsidRDefault="009C676E" w:rsidP="009C676E">
            <w:pPr>
              <w:rPr>
                <w:rFonts w:ascii="Arial Narrow" w:hAnsi="Arial Narrow" w:cs="Arial"/>
              </w:rPr>
            </w:pPr>
          </w:p>
        </w:tc>
        <w:tc>
          <w:tcPr>
            <w:tcW w:w="587" w:type="dxa"/>
          </w:tcPr>
          <w:p w:rsidR="009C676E" w:rsidRPr="0074275F" w:rsidRDefault="009C676E" w:rsidP="009C676E">
            <w:pPr>
              <w:rPr>
                <w:rFonts w:ascii="Arial Narrow" w:hAnsi="Arial Narrow" w:cs="Arial"/>
              </w:rPr>
            </w:pPr>
          </w:p>
        </w:tc>
        <w:tc>
          <w:tcPr>
            <w:tcW w:w="589" w:type="dxa"/>
          </w:tcPr>
          <w:p w:rsidR="009C676E" w:rsidRPr="0074275F" w:rsidRDefault="009C676E" w:rsidP="009C676E">
            <w:pPr>
              <w:rPr>
                <w:rFonts w:ascii="Arial Narrow" w:hAnsi="Arial Narrow" w:cs="Arial"/>
              </w:rPr>
            </w:pPr>
          </w:p>
        </w:tc>
        <w:tc>
          <w:tcPr>
            <w:tcW w:w="742" w:type="dxa"/>
          </w:tcPr>
          <w:p w:rsidR="009C676E" w:rsidRPr="0074275F" w:rsidRDefault="009C676E" w:rsidP="009C676E">
            <w:pPr>
              <w:rPr>
                <w:rFonts w:ascii="Arial Narrow" w:hAnsi="Arial Narrow" w:cs="Arial"/>
              </w:rPr>
            </w:pPr>
          </w:p>
        </w:tc>
      </w:tr>
    </w:tbl>
    <w:p w:rsidR="009C676E" w:rsidRPr="007E664A" w:rsidRDefault="009C676E" w:rsidP="0074131C">
      <w:pPr>
        <w:spacing w:after="0" w:line="240" w:lineRule="auto"/>
        <w:rPr>
          <w:rFonts w:ascii="Arial Narrow" w:hAnsi="Arial Narrow" w:cs="Arial"/>
          <w:b/>
        </w:rPr>
      </w:pPr>
      <w:r>
        <w:rPr>
          <w:rFonts w:ascii="Arial Narrow" w:hAnsi="Arial Narrow" w:cs="Arial"/>
          <w:b/>
        </w:rPr>
        <w:br w:type="page"/>
      </w:r>
      <w:r w:rsidRPr="0074131C">
        <w:rPr>
          <w:rFonts w:ascii="Calibri" w:hAnsi="Calibri" w:cs="Arial"/>
          <w:i/>
          <w:sz w:val="20"/>
          <w:szCs w:val="20"/>
        </w:rPr>
        <w:lastRenderedPageBreak/>
        <w:t>How to complete your Risk Assessment Form</w:t>
      </w:r>
    </w:p>
    <w:p w:rsidR="009C676E" w:rsidRPr="0074131C" w:rsidRDefault="009C676E" w:rsidP="0074131C">
      <w:pPr>
        <w:spacing w:after="0" w:line="240" w:lineRule="auto"/>
        <w:rPr>
          <w:rFonts w:ascii="Calibri" w:hAnsi="Calibri" w:cs="Arial"/>
          <w:sz w:val="20"/>
          <w:szCs w:val="20"/>
        </w:rPr>
      </w:pPr>
      <w:r w:rsidRPr="0074131C">
        <w:rPr>
          <w:rFonts w:ascii="Calibri" w:hAnsi="Calibri" w:cs="Arial"/>
          <w:sz w:val="20"/>
          <w:szCs w:val="20"/>
        </w:rPr>
        <w:t>All Risk Assessments should be a careful and studied examination of your activities ensuring that your build-up, the open period and breakdown are achieved safely and nothing occurs which could cause harm to any person.</w:t>
      </w:r>
      <w:r w:rsidR="00647FA8">
        <w:rPr>
          <w:rFonts w:ascii="Calibri" w:hAnsi="Calibri" w:cs="Arial"/>
          <w:sz w:val="20"/>
          <w:szCs w:val="20"/>
        </w:rPr>
        <w:t xml:space="preserve"> </w:t>
      </w:r>
      <w:r w:rsidRPr="0074131C">
        <w:rPr>
          <w:rFonts w:ascii="Calibri" w:hAnsi="Calibri" w:cs="Arial"/>
          <w:sz w:val="20"/>
          <w:szCs w:val="20"/>
        </w:rPr>
        <w:t>The following guidelines will assist you to complete a basic Risk Assessment of your activities. If you are building a large or complicated stand, or are involved in unusual activities during the event, you may need to seek the assistance of a qualified Health and Safety Professional. Producing a suitable Risk Assessment is a legal requirement.</w:t>
      </w:r>
    </w:p>
    <w:p w:rsidR="0074131C" w:rsidRDefault="0074131C" w:rsidP="0074131C">
      <w:pPr>
        <w:spacing w:after="0" w:line="240" w:lineRule="auto"/>
        <w:rPr>
          <w:rFonts w:ascii="Calibri" w:hAnsi="Calibri" w:cs="Arial"/>
          <w:sz w:val="20"/>
          <w:szCs w:val="20"/>
        </w:rPr>
      </w:pPr>
    </w:p>
    <w:p w:rsidR="009C676E" w:rsidRPr="0074131C" w:rsidRDefault="009C676E" w:rsidP="0074131C">
      <w:pPr>
        <w:spacing w:after="0" w:line="240" w:lineRule="auto"/>
        <w:rPr>
          <w:rFonts w:ascii="Calibri" w:hAnsi="Calibri" w:cs="Arial"/>
          <w:b/>
          <w:sz w:val="20"/>
          <w:szCs w:val="20"/>
        </w:rPr>
      </w:pPr>
      <w:r w:rsidRPr="0074131C">
        <w:rPr>
          <w:rFonts w:ascii="Calibri" w:hAnsi="Calibri" w:cs="Arial"/>
          <w:b/>
          <w:sz w:val="20"/>
          <w:szCs w:val="20"/>
        </w:rPr>
        <w:t>1. HAZARD</w:t>
      </w:r>
    </w:p>
    <w:p w:rsidR="009C676E" w:rsidRPr="0074131C" w:rsidRDefault="009C676E" w:rsidP="0074131C">
      <w:pPr>
        <w:spacing w:after="0" w:line="240" w:lineRule="auto"/>
        <w:rPr>
          <w:rFonts w:ascii="Calibri" w:hAnsi="Calibri" w:cs="Arial"/>
          <w:sz w:val="20"/>
          <w:szCs w:val="20"/>
        </w:rPr>
      </w:pPr>
      <w:r w:rsidRPr="0074131C">
        <w:rPr>
          <w:rFonts w:ascii="Calibri" w:hAnsi="Calibri" w:cs="Arial"/>
          <w:sz w:val="20"/>
          <w:szCs w:val="20"/>
        </w:rPr>
        <w:t>A hazard is anything that has the potential to cause harm</w:t>
      </w:r>
      <w:r w:rsidR="00647FA8">
        <w:rPr>
          <w:rFonts w:ascii="Calibri" w:hAnsi="Calibri" w:cs="Arial"/>
          <w:sz w:val="20"/>
          <w:szCs w:val="20"/>
        </w:rPr>
        <w:t xml:space="preserve">, </w:t>
      </w:r>
      <w:r w:rsidRPr="0074131C">
        <w:rPr>
          <w:rFonts w:ascii="Calibri" w:hAnsi="Calibri" w:cs="Arial"/>
          <w:sz w:val="20"/>
          <w:szCs w:val="20"/>
        </w:rPr>
        <w:t>i.e. a workman falling from a ladder, dropping tools, moving large and heavy loads, trip hazards, fumes, chemicals, etc.</w:t>
      </w:r>
    </w:p>
    <w:p w:rsidR="004A0CC6" w:rsidRDefault="004A0CC6" w:rsidP="0074131C">
      <w:pPr>
        <w:spacing w:after="0" w:line="240" w:lineRule="auto"/>
        <w:rPr>
          <w:rFonts w:ascii="Calibri" w:hAnsi="Calibri" w:cs="Arial"/>
          <w:b/>
          <w:sz w:val="20"/>
          <w:szCs w:val="20"/>
        </w:rPr>
      </w:pPr>
    </w:p>
    <w:p w:rsidR="009C676E" w:rsidRPr="0074131C" w:rsidRDefault="009C676E" w:rsidP="0074131C">
      <w:pPr>
        <w:spacing w:after="0" w:line="240" w:lineRule="auto"/>
        <w:rPr>
          <w:rFonts w:ascii="Calibri" w:hAnsi="Calibri" w:cs="Arial"/>
          <w:b/>
          <w:sz w:val="20"/>
          <w:szCs w:val="20"/>
        </w:rPr>
      </w:pPr>
      <w:r w:rsidRPr="0074131C">
        <w:rPr>
          <w:rFonts w:ascii="Calibri" w:hAnsi="Calibri" w:cs="Arial"/>
          <w:b/>
          <w:sz w:val="20"/>
          <w:szCs w:val="20"/>
        </w:rPr>
        <w:t>2. CONSEQUENCES</w:t>
      </w:r>
    </w:p>
    <w:p w:rsidR="009C676E" w:rsidRPr="0074131C" w:rsidRDefault="009C676E" w:rsidP="0074131C">
      <w:pPr>
        <w:spacing w:after="0" w:line="240" w:lineRule="auto"/>
        <w:rPr>
          <w:rFonts w:ascii="Calibri" w:hAnsi="Calibri" w:cs="Arial"/>
          <w:sz w:val="20"/>
          <w:szCs w:val="20"/>
        </w:rPr>
      </w:pPr>
      <w:r w:rsidRPr="0074131C">
        <w:rPr>
          <w:rFonts w:ascii="Calibri" w:hAnsi="Calibri" w:cs="Arial"/>
          <w:sz w:val="20"/>
          <w:szCs w:val="20"/>
        </w:rPr>
        <w:t xml:space="preserve">Please list all the likely consequences of the hazard i.e. what the accident could be, type of injury, level of damage, </w:t>
      </w:r>
      <w:proofErr w:type="spellStart"/>
      <w:r w:rsidRPr="0074131C">
        <w:rPr>
          <w:rFonts w:ascii="Calibri" w:hAnsi="Calibri" w:cs="Arial"/>
          <w:sz w:val="20"/>
          <w:szCs w:val="20"/>
        </w:rPr>
        <w:t>etc</w:t>
      </w:r>
      <w:proofErr w:type="spellEnd"/>
    </w:p>
    <w:p w:rsidR="004A0CC6" w:rsidRDefault="004A0CC6" w:rsidP="0074131C">
      <w:pPr>
        <w:spacing w:after="0" w:line="240" w:lineRule="auto"/>
        <w:rPr>
          <w:rFonts w:ascii="Calibri" w:hAnsi="Calibri" w:cs="Arial"/>
          <w:b/>
          <w:sz w:val="20"/>
          <w:szCs w:val="20"/>
        </w:rPr>
      </w:pPr>
    </w:p>
    <w:p w:rsidR="009C676E" w:rsidRPr="0074131C" w:rsidRDefault="009C676E" w:rsidP="0074131C">
      <w:pPr>
        <w:spacing w:after="0" w:line="240" w:lineRule="auto"/>
        <w:rPr>
          <w:rFonts w:ascii="Calibri" w:hAnsi="Calibri" w:cs="Arial"/>
          <w:b/>
          <w:sz w:val="20"/>
          <w:szCs w:val="20"/>
        </w:rPr>
      </w:pPr>
      <w:r w:rsidRPr="0074131C">
        <w:rPr>
          <w:rFonts w:ascii="Calibri" w:hAnsi="Calibri" w:cs="Arial"/>
          <w:b/>
          <w:sz w:val="20"/>
          <w:szCs w:val="20"/>
        </w:rPr>
        <w:t>3. WHO IS AT RISK</w:t>
      </w:r>
    </w:p>
    <w:p w:rsidR="009C676E" w:rsidRPr="0074131C" w:rsidRDefault="009C676E" w:rsidP="0074131C">
      <w:pPr>
        <w:spacing w:after="0" w:line="240" w:lineRule="auto"/>
        <w:rPr>
          <w:rFonts w:ascii="Calibri" w:hAnsi="Calibri" w:cs="Arial"/>
          <w:sz w:val="20"/>
          <w:szCs w:val="20"/>
        </w:rPr>
      </w:pPr>
      <w:r w:rsidRPr="0074131C">
        <w:rPr>
          <w:rFonts w:ascii="Calibri" w:hAnsi="Calibri" w:cs="Arial"/>
          <w:sz w:val="20"/>
          <w:szCs w:val="20"/>
        </w:rPr>
        <w:t xml:space="preserve">In this section you must include everyone who could be injured as a result of such activities i.e. the contractors, organisers, venue staff, other exhibitors, porters, visitors, </w:t>
      </w:r>
      <w:proofErr w:type="spellStart"/>
      <w:r w:rsidRPr="0074131C">
        <w:rPr>
          <w:rFonts w:ascii="Calibri" w:hAnsi="Calibri" w:cs="Arial"/>
          <w:sz w:val="20"/>
          <w:szCs w:val="20"/>
        </w:rPr>
        <w:t>etc</w:t>
      </w:r>
      <w:proofErr w:type="spellEnd"/>
    </w:p>
    <w:p w:rsidR="004A0CC6" w:rsidRDefault="004A0CC6" w:rsidP="0074131C">
      <w:pPr>
        <w:spacing w:after="0" w:line="240" w:lineRule="auto"/>
        <w:rPr>
          <w:rFonts w:ascii="Calibri" w:hAnsi="Calibri" w:cs="Arial"/>
          <w:b/>
          <w:sz w:val="20"/>
          <w:szCs w:val="20"/>
        </w:rPr>
      </w:pPr>
    </w:p>
    <w:p w:rsidR="009C676E" w:rsidRPr="0074131C" w:rsidRDefault="009C676E" w:rsidP="0074131C">
      <w:pPr>
        <w:spacing w:after="0" w:line="240" w:lineRule="auto"/>
        <w:rPr>
          <w:rFonts w:ascii="Calibri" w:hAnsi="Calibri" w:cs="Arial"/>
          <w:b/>
          <w:sz w:val="20"/>
          <w:szCs w:val="20"/>
        </w:rPr>
      </w:pPr>
      <w:r w:rsidRPr="0074131C">
        <w:rPr>
          <w:rFonts w:ascii="Calibri" w:hAnsi="Calibri" w:cs="Arial"/>
          <w:b/>
          <w:sz w:val="20"/>
          <w:szCs w:val="20"/>
        </w:rPr>
        <w:t>4. PROBABILITY, SEVERITY, RISK CALCULATION &amp; FURTHER ACTION LEVEL</w:t>
      </w:r>
    </w:p>
    <w:tbl>
      <w:tblPr>
        <w:tblpPr w:leftFromText="180" w:rightFromText="180" w:vertAnchor="text" w:horzAnchor="margin" w:tblpY="3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1"/>
        <w:gridCol w:w="2645"/>
        <w:gridCol w:w="756"/>
        <w:gridCol w:w="551"/>
        <w:gridCol w:w="276"/>
        <w:gridCol w:w="551"/>
        <w:gridCol w:w="1101"/>
        <w:gridCol w:w="1101"/>
        <w:gridCol w:w="1101"/>
        <w:gridCol w:w="1102"/>
        <w:gridCol w:w="3271"/>
      </w:tblGrid>
      <w:tr w:rsidR="009C676E" w:rsidRPr="0074131C" w:rsidTr="0074131C">
        <w:trPr>
          <w:trHeight w:val="237"/>
        </w:trPr>
        <w:tc>
          <w:tcPr>
            <w:tcW w:w="2821" w:type="dxa"/>
            <w:tcBorders>
              <w:bottom w:val="single" w:sz="4" w:space="0" w:color="auto"/>
            </w:tcBorders>
          </w:tcPr>
          <w:p w:rsidR="009C676E" w:rsidRPr="0074131C" w:rsidRDefault="009C676E" w:rsidP="009C676E">
            <w:pPr>
              <w:spacing w:after="0" w:line="240" w:lineRule="auto"/>
              <w:ind w:left="180" w:hanging="180"/>
              <w:rPr>
                <w:rFonts w:ascii="Calibri" w:hAnsi="Calibri" w:cs="Arial"/>
                <w:b/>
                <w:sz w:val="20"/>
                <w:szCs w:val="20"/>
              </w:rPr>
            </w:pPr>
            <w:r w:rsidRPr="0074131C">
              <w:rPr>
                <w:rFonts w:ascii="Calibri" w:hAnsi="Calibri" w:cs="Arial"/>
                <w:b/>
                <w:sz w:val="20"/>
                <w:szCs w:val="20"/>
              </w:rPr>
              <w:t>Probability (P)</w:t>
            </w:r>
          </w:p>
        </w:tc>
        <w:tc>
          <w:tcPr>
            <w:tcW w:w="2645" w:type="dxa"/>
            <w:tcBorders>
              <w:bottom w:val="single" w:sz="4" w:space="0" w:color="auto"/>
            </w:tcBorders>
          </w:tcPr>
          <w:p w:rsidR="009C676E" w:rsidRPr="0074131C" w:rsidRDefault="009C676E" w:rsidP="009C676E">
            <w:pPr>
              <w:spacing w:after="0" w:line="240" w:lineRule="auto"/>
              <w:rPr>
                <w:rFonts w:ascii="Calibri" w:hAnsi="Calibri" w:cs="Arial"/>
                <w:b/>
                <w:sz w:val="20"/>
                <w:szCs w:val="20"/>
              </w:rPr>
            </w:pPr>
            <w:r w:rsidRPr="0074131C">
              <w:rPr>
                <w:rFonts w:ascii="Calibri" w:hAnsi="Calibri" w:cs="Arial"/>
                <w:b/>
                <w:sz w:val="20"/>
                <w:szCs w:val="20"/>
              </w:rPr>
              <w:t>Severity (S)</w:t>
            </w:r>
          </w:p>
        </w:tc>
        <w:tc>
          <w:tcPr>
            <w:tcW w:w="756" w:type="dxa"/>
            <w:tcBorders>
              <w:bottom w:val="single" w:sz="4" w:space="0" w:color="auto"/>
              <w:right w:val="nil"/>
            </w:tcBorders>
          </w:tcPr>
          <w:p w:rsidR="009C676E" w:rsidRPr="0074131C" w:rsidRDefault="009C676E" w:rsidP="009C676E">
            <w:pPr>
              <w:spacing w:after="0" w:line="240" w:lineRule="auto"/>
              <w:rPr>
                <w:rFonts w:ascii="Calibri" w:hAnsi="Calibri" w:cs="Arial"/>
                <w:b/>
                <w:sz w:val="20"/>
                <w:szCs w:val="20"/>
              </w:rPr>
            </w:pPr>
          </w:p>
        </w:tc>
        <w:tc>
          <w:tcPr>
            <w:tcW w:w="5783" w:type="dxa"/>
            <w:gridSpan w:val="7"/>
            <w:tcBorders>
              <w:left w:val="nil"/>
              <w:bottom w:val="single" w:sz="4" w:space="0" w:color="auto"/>
            </w:tcBorders>
          </w:tcPr>
          <w:p w:rsidR="009C676E" w:rsidRPr="0074131C" w:rsidRDefault="009C676E" w:rsidP="009C676E">
            <w:pPr>
              <w:spacing w:after="0" w:line="240" w:lineRule="auto"/>
              <w:rPr>
                <w:rFonts w:ascii="Calibri" w:hAnsi="Calibri" w:cs="Arial"/>
                <w:b/>
                <w:sz w:val="20"/>
                <w:szCs w:val="20"/>
              </w:rPr>
            </w:pPr>
            <w:r w:rsidRPr="0074131C">
              <w:rPr>
                <w:rFonts w:ascii="Calibri" w:hAnsi="Calibri" w:cs="Arial"/>
                <w:b/>
                <w:sz w:val="20"/>
                <w:szCs w:val="20"/>
              </w:rPr>
              <w:t>Calculation of Risk (R)</w:t>
            </w:r>
          </w:p>
        </w:tc>
        <w:tc>
          <w:tcPr>
            <w:tcW w:w="3271" w:type="dxa"/>
            <w:tcBorders>
              <w:bottom w:val="single" w:sz="4" w:space="0" w:color="auto"/>
            </w:tcBorders>
          </w:tcPr>
          <w:p w:rsidR="009C676E" w:rsidRPr="0074131C" w:rsidRDefault="009C676E" w:rsidP="009C676E">
            <w:pPr>
              <w:spacing w:after="0" w:line="240" w:lineRule="auto"/>
              <w:rPr>
                <w:rFonts w:ascii="Calibri" w:hAnsi="Calibri" w:cs="Arial"/>
                <w:b/>
                <w:sz w:val="20"/>
                <w:szCs w:val="20"/>
              </w:rPr>
            </w:pPr>
            <w:r w:rsidRPr="0074131C">
              <w:rPr>
                <w:rFonts w:ascii="Calibri" w:hAnsi="Calibri" w:cs="Arial"/>
                <w:b/>
                <w:sz w:val="20"/>
                <w:szCs w:val="20"/>
              </w:rPr>
              <w:t>Action Level</w:t>
            </w:r>
          </w:p>
        </w:tc>
      </w:tr>
      <w:tr w:rsidR="009C676E" w:rsidRPr="0074131C" w:rsidTr="0074131C">
        <w:trPr>
          <w:trHeight w:val="49"/>
        </w:trPr>
        <w:tc>
          <w:tcPr>
            <w:tcW w:w="2821" w:type="dxa"/>
            <w:vMerge w:val="restart"/>
            <w:tcBorders>
              <w:top w:val="single" w:sz="4" w:space="0" w:color="auto"/>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5 – Almost Inevitable</w:t>
            </w:r>
          </w:p>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4 – Very Likely</w:t>
            </w:r>
          </w:p>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3 – Likely</w:t>
            </w:r>
          </w:p>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2 – Very Unlikely</w:t>
            </w:r>
          </w:p>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1 – Negligible</w:t>
            </w:r>
          </w:p>
          <w:p w:rsidR="009C676E" w:rsidRPr="0074131C" w:rsidRDefault="009C676E" w:rsidP="009C676E">
            <w:pPr>
              <w:spacing w:after="0" w:line="240" w:lineRule="auto"/>
              <w:rPr>
                <w:rFonts w:ascii="Calibri" w:hAnsi="Calibri" w:cs="Arial"/>
                <w:sz w:val="20"/>
                <w:szCs w:val="20"/>
              </w:rPr>
            </w:pPr>
          </w:p>
        </w:tc>
        <w:tc>
          <w:tcPr>
            <w:tcW w:w="2645" w:type="dxa"/>
            <w:vMerge w:val="restart"/>
            <w:tcBorders>
              <w:top w:val="single" w:sz="4" w:space="0" w:color="auto"/>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5 – Multiple Death/Injury</w:t>
            </w:r>
          </w:p>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4 – Single Death</w:t>
            </w:r>
          </w:p>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3 – RIDDOR Major Injury</w:t>
            </w:r>
          </w:p>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2 – RIDDOR 3 Day Injury</w:t>
            </w:r>
          </w:p>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1 – Minor First Aid</w:t>
            </w:r>
          </w:p>
        </w:tc>
        <w:tc>
          <w:tcPr>
            <w:tcW w:w="756" w:type="dxa"/>
            <w:vMerge w:val="restart"/>
            <w:tcBorders>
              <w:top w:val="single" w:sz="4" w:space="0" w:color="auto"/>
              <w:left w:val="single" w:sz="4" w:space="0" w:color="auto"/>
              <w:bottom w:val="nil"/>
              <w:right w:val="single" w:sz="4" w:space="0" w:color="auto"/>
            </w:tcBorders>
            <w:textDirection w:val="btLr"/>
          </w:tcPr>
          <w:p w:rsidR="009C676E" w:rsidRPr="0074131C" w:rsidRDefault="009C676E" w:rsidP="009C676E">
            <w:pPr>
              <w:spacing w:after="0" w:line="240" w:lineRule="auto"/>
              <w:ind w:left="113" w:right="113"/>
              <w:rPr>
                <w:rFonts w:ascii="Calibri" w:hAnsi="Calibri" w:cs="Arial"/>
                <w:b/>
                <w:sz w:val="20"/>
                <w:szCs w:val="20"/>
              </w:rPr>
            </w:pPr>
            <w:r w:rsidRPr="0074131C">
              <w:rPr>
                <w:rFonts w:ascii="Calibri" w:hAnsi="Calibri" w:cs="Arial"/>
                <w:b/>
                <w:sz w:val="20"/>
                <w:szCs w:val="20"/>
              </w:rPr>
              <w:t xml:space="preserve">                  Probability</w:t>
            </w:r>
          </w:p>
        </w:tc>
        <w:tc>
          <w:tcPr>
            <w:tcW w:w="55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5</w:t>
            </w:r>
          </w:p>
        </w:tc>
        <w:tc>
          <w:tcPr>
            <w:tcW w:w="827" w:type="dxa"/>
            <w:gridSpan w:val="2"/>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5M</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10H</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15H</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20H</w:t>
            </w:r>
          </w:p>
        </w:tc>
        <w:tc>
          <w:tcPr>
            <w:tcW w:w="1102"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25H</w:t>
            </w:r>
          </w:p>
        </w:tc>
        <w:tc>
          <w:tcPr>
            <w:tcW w:w="3271" w:type="dxa"/>
            <w:vMerge w:val="restart"/>
            <w:tcBorders>
              <w:left w:val="single" w:sz="4" w:space="0" w:color="auto"/>
            </w:tcBorders>
            <w:shd w:val="clear" w:color="auto" w:fill="auto"/>
          </w:tcPr>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LOW – No further action</w:t>
            </w:r>
          </w:p>
        </w:tc>
      </w:tr>
      <w:tr w:rsidR="009C676E" w:rsidRPr="0074131C" w:rsidTr="0074131C">
        <w:trPr>
          <w:trHeight w:val="45"/>
        </w:trPr>
        <w:tc>
          <w:tcPr>
            <w:tcW w:w="2821" w:type="dxa"/>
            <w:vMerge/>
            <w:tcBorders>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2645" w:type="dxa"/>
            <w:vMerge/>
            <w:tcBorders>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756" w:type="dxa"/>
            <w:vMerge/>
            <w:tcBorders>
              <w:top w:val="nil"/>
              <w:left w:val="single" w:sz="4" w:space="0" w:color="auto"/>
              <w:bottom w:val="nil"/>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55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4</w:t>
            </w:r>
          </w:p>
        </w:tc>
        <w:tc>
          <w:tcPr>
            <w:tcW w:w="827" w:type="dxa"/>
            <w:gridSpan w:val="2"/>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4L</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8H</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12H</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16H</w:t>
            </w:r>
          </w:p>
        </w:tc>
        <w:tc>
          <w:tcPr>
            <w:tcW w:w="1102"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20H</w:t>
            </w:r>
          </w:p>
        </w:tc>
        <w:tc>
          <w:tcPr>
            <w:tcW w:w="3271" w:type="dxa"/>
            <w:vMerge/>
            <w:tcBorders>
              <w:left w:val="single" w:sz="4" w:space="0" w:color="auto"/>
            </w:tcBorders>
          </w:tcPr>
          <w:p w:rsidR="009C676E" w:rsidRPr="0074131C" w:rsidRDefault="009C676E" w:rsidP="009C676E">
            <w:pPr>
              <w:spacing w:after="0" w:line="240" w:lineRule="auto"/>
              <w:rPr>
                <w:rFonts w:ascii="Calibri" w:hAnsi="Calibri" w:cs="Arial"/>
                <w:sz w:val="20"/>
                <w:szCs w:val="20"/>
              </w:rPr>
            </w:pPr>
          </w:p>
        </w:tc>
      </w:tr>
      <w:tr w:rsidR="009C676E" w:rsidRPr="0074131C" w:rsidTr="0074131C">
        <w:trPr>
          <w:trHeight w:val="45"/>
        </w:trPr>
        <w:tc>
          <w:tcPr>
            <w:tcW w:w="2821" w:type="dxa"/>
            <w:vMerge/>
            <w:tcBorders>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2645" w:type="dxa"/>
            <w:vMerge/>
            <w:tcBorders>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756" w:type="dxa"/>
            <w:vMerge/>
            <w:tcBorders>
              <w:top w:val="nil"/>
              <w:left w:val="single" w:sz="4" w:space="0" w:color="auto"/>
              <w:bottom w:val="nil"/>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55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3</w:t>
            </w:r>
          </w:p>
        </w:tc>
        <w:tc>
          <w:tcPr>
            <w:tcW w:w="827" w:type="dxa"/>
            <w:gridSpan w:val="2"/>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3L</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6M</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9H</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12H</w:t>
            </w:r>
          </w:p>
        </w:tc>
        <w:tc>
          <w:tcPr>
            <w:tcW w:w="1102"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15H</w:t>
            </w:r>
          </w:p>
        </w:tc>
        <w:tc>
          <w:tcPr>
            <w:tcW w:w="3271" w:type="dxa"/>
            <w:vMerge w:val="restart"/>
            <w:tcBorders>
              <w:left w:val="single" w:sz="4" w:space="0" w:color="auto"/>
            </w:tcBorders>
            <w:shd w:val="clear" w:color="auto" w:fill="auto"/>
          </w:tcPr>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MED – Review each show day</w:t>
            </w:r>
          </w:p>
        </w:tc>
      </w:tr>
      <w:tr w:rsidR="009C676E" w:rsidRPr="0074131C" w:rsidTr="0074131C">
        <w:trPr>
          <w:trHeight w:val="45"/>
        </w:trPr>
        <w:tc>
          <w:tcPr>
            <w:tcW w:w="2821" w:type="dxa"/>
            <w:vMerge/>
            <w:tcBorders>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2645" w:type="dxa"/>
            <w:vMerge/>
            <w:tcBorders>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756" w:type="dxa"/>
            <w:vMerge/>
            <w:tcBorders>
              <w:top w:val="nil"/>
              <w:left w:val="single" w:sz="4" w:space="0" w:color="auto"/>
              <w:bottom w:val="nil"/>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55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2</w:t>
            </w:r>
          </w:p>
        </w:tc>
        <w:tc>
          <w:tcPr>
            <w:tcW w:w="827" w:type="dxa"/>
            <w:gridSpan w:val="2"/>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2L</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4L</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6M</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8H</w:t>
            </w:r>
          </w:p>
        </w:tc>
        <w:tc>
          <w:tcPr>
            <w:tcW w:w="1102"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10H</w:t>
            </w:r>
          </w:p>
        </w:tc>
        <w:tc>
          <w:tcPr>
            <w:tcW w:w="3271" w:type="dxa"/>
            <w:vMerge/>
            <w:tcBorders>
              <w:left w:val="single" w:sz="4" w:space="0" w:color="auto"/>
              <w:bottom w:val="single" w:sz="4" w:space="0" w:color="auto"/>
            </w:tcBorders>
          </w:tcPr>
          <w:p w:rsidR="009C676E" w:rsidRPr="0074131C" w:rsidRDefault="009C676E" w:rsidP="009C676E">
            <w:pPr>
              <w:spacing w:after="0" w:line="240" w:lineRule="auto"/>
              <w:rPr>
                <w:rFonts w:ascii="Calibri" w:hAnsi="Calibri" w:cs="Arial"/>
                <w:sz w:val="20"/>
                <w:szCs w:val="20"/>
              </w:rPr>
            </w:pPr>
          </w:p>
        </w:tc>
      </w:tr>
      <w:tr w:rsidR="009C676E" w:rsidRPr="0074131C" w:rsidTr="0074131C">
        <w:trPr>
          <w:trHeight w:val="45"/>
        </w:trPr>
        <w:tc>
          <w:tcPr>
            <w:tcW w:w="2821" w:type="dxa"/>
            <w:vMerge/>
            <w:tcBorders>
              <w:left w:val="single" w:sz="4" w:space="0" w:color="auto"/>
              <w:bottom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2645" w:type="dxa"/>
            <w:vMerge/>
            <w:tcBorders>
              <w:left w:val="single" w:sz="4" w:space="0" w:color="auto"/>
              <w:bottom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756" w:type="dxa"/>
            <w:vMerge/>
            <w:tcBorders>
              <w:top w:val="nil"/>
              <w:left w:val="single" w:sz="4" w:space="0" w:color="auto"/>
              <w:bottom w:val="nil"/>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55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1</w:t>
            </w:r>
          </w:p>
        </w:tc>
        <w:tc>
          <w:tcPr>
            <w:tcW w:w="827" w:type="dxa"/>
            <w:gridSpan w:val="2"/>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1L</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2L</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3L</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4L</w:t>
            </w:r>
          </w:p>
        </w:tc>
        <w:tc>
          <w:tcPr>
            <w:tcW w:w="1102"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5M</w:t>
            </w:r>
          </w:p>
        </w:tc>
        <w:tc>
          <w:tcPr>
            <w:tcW w:w="3271" w:type="dxa"/>
            <w:vMerge w:val="restart"/>
            <w:tcBorders>
              <w:left w:val="single" w:sz="4" w:space="0" w:color="auto"/>
              <w:bottom w:val="single" w:sz="4" w:space="0" w:color="auto"/>
            </w:tcBorders>
            <w:shd w:val="clear" w:color="auto" w:fill="auto"/>
          </w:tcPr>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HIGH – Immediate action.</w:t>
            </w:r>
          </w:p>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Further controls needed</w:t>
            </w:r>
          </w:p>
        </w:tc>
      </w:tr>
      <w:tr w:rsidR="009C676E" w:rsidRPr="0074131C" w:rsidTr="0074131C">
        <w:trPr>
          <w:trHeight w:val="311"/>
        </w:trPr>
        <w:tc>
          <w:tcPr>
            <w:tcW w:w="2821" w:type="dxa"/>
            <w:vMerge/>
            <w:tcBorders>
              <w:top w:val="single" w:sz="4" w:space="0" w:color="auto"/>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2645" w:type="dxa"/>
            <w:vMerge/>
            <w:tcBorders>
              <w:top w:val="single" w:sz="4" w:space="0" w:color="auto"/>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756" w:type="dxa"/>
            <w:vMerge/>
            <w:tcBorders>
              <w:top w:val="nil"/>
              <w:left w:val="single" w:sz="4" w:space="0" w:color="auto"/>
              <w:bottom w:val="nil"/>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55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p>
        </w:tc>
        <w:tc>
          <w:tcPr>
            <w:tcW w:w="827" w:type="dxa"/>
            <w:gridSpan w:val="2"/>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1</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2</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3</w:t>
            </w:r>
          </w:p>
        </w:tc>
        <w:tc>
          <w:tcPr>
            <w:tcW w:w="1101"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4</w:t>
            </w:r>
          </w:p>
        </w:tc>
        <w:tc>
          <w:tcPr>
            <w:tcW w:w="1102" w:type="dxa"/>
            <w:tcBorders>
              <w:top w:val="single" w:sz="4" w:space="0" w:color="auto"/>
              <w:left w:val="single" w:sz="4" w:space="0" w:color="auto"/>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sz w:val="20"/>
                <w:szCs w:val="20"/>
              </w:rPr>
              <w:t>5</w:t>
            </w:r>
          </w:p>
        </w:tc>
        <w:tc>
          <w:tcPr>
            <w:tcW w:w="3271" w:type="dxa"/>
            <w:vMerge/>
            <w:tcBorders>
              <w:top w:val="single" w:sz="4" w:space="0" w:color="auto"/>
              <w:left w:val="single" w:sz="4" w:space="0" w:color="auto"/>
            </w:tcBorders>
          </w:tcPr>
          <w:p w:rsidR="009C676E" w:rsidRPr="0074131C" w:rsidRDefault="009C676E" w:rsidP="009C676E">
            <w:pPr>
              <w:spacing w:after="0" w:line="240" w:lineRule="auto"/>
              <w:rPr>
                <w:rFonts w:ascii="Calibri" w:hAnsi="Calibri" w:cs="Arial"/>
                <w:sz w:val="20"/>
                <w:szCs w:val="20"/>
              </w:rPr>
            </w:pPr>
          </w:p>
        </w:tc>
      </w:tr>
      <w:tr w:rsidR="009C676E" w:rsidRPr="0074131C" w:rsidTr="0074131C">
        <w:trPr>
          <w:trHeight w:val="311"/>
        </w:trPr>
        <w:tc>
          <w:tcPr>
            <w:tcW w:w="2821" w:type="dxa"/>
            <w:vMerge/>
            <w:tcBorders>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2645" w:type="dxa"/>
            <w:vMerge/>
            <w:tcBorders>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756" w:type="dxa"/>
            <w:vMerge/>
            <w:tcBorders>
              <w:top w:val="nil"/>
              <w:left w:val="single" w:sz="4" w:space="0" w:color="auto"/>
              <w:bottom w:val="nil"/>
              <w:right w:val="nil"/>
            </w:tcBorders>
          </w:tcPr>
          <w:p w:rsidR="009C676E" w:rsidRPr="0074131C" w:rsidRDefault="009C676E" w:rsidP="009C676E">
            <w:pPr>
              <w:spacing w:after="0" w:line="240" w:lineRule="auto"/>
              <w:rPr>
                <w:rFonts w:ascii="Calibri" w:hAnsi="Calibri" w:cs="Arial"/>
                <w:sz w:val="20"/>
                <w:szCs w:val="20"/>
              </w:rPr>
            </w:pPr>
          </w:p>
        </w:tc>
        <w:tc>
          <w:tcPr>
            <w:tcW w:w="5783" w:type="dxa"/>
            <w:gridSpan w:val="7"/>
            <w:tcBorders>
              <w:top w:val="single" w:sz="4" w:space="0" w:color="auto"/>
              <w:left w:val="nil"/>
              <w:bottom w:val="nil"/>
              <w:right w:val="single" w:sz="4" w:space="0" w:color="auto"/>
            </w:tcBorders>
          </w:tcPr>
          <w:p w:rsidR="009C676E" w:rsidRPr="0074131C" w:rsidRDefault="009C676E" w:rsidP="009C676E">
            <w:pPr>
              <w:spacing w:after="0" w:line="240" w:lineRule="auto"/>
              <w:jc w:val="center"/>
              <w:rPr>
                <w:rFonts w:ascii="Calibri" w:hAnsi="Calibri" w:cs="Arial"/>
                <w:sz w:val="20"/>
                <w:szCs w:val="20"/>
              </w:rPr>
            </w:pPr>
            <w:r w:rsidRPr="0074131C">
              <w:rPr>
                <w:rFonts w:ascii="Calibri" w:hAnsi="Calibri" w:cs="Arial"/>
                <w:b/>
                <w:sz w:val="20"/>
                <w:szCs w:val="20"/>
              </w:rPr>
              <w:t xml:space="preserve">      Severity</w:t>
            </w:r>
          </w:p>
        </w:tc>
        <w:tc>
          <w:tcPr>
            <w:tcW w:w="3271" w:type="dxa"/>
            <w:vMerge/>
            <w:tcBorders>
              <w:left w:val="single" w:sz="4" w:space="0" w:color="auto"/>
            </w:tcBorders>
          </w:tcPr>
          <w:p w:rsidR="009C676E" w:rsidRPr="0074131C" w:rsidRDefault="009C676E" w:rsidP="009C676E">
            <w:pPr>
              <w:spacing w:after="0" w:line="240" w:lineRule="auto"/>
              <w:rPr>
                <w:rFonts w:ascii="Calibri" w:hAnsi="Calibri" w:cs="Arial"/>
                <w:sz w:val="20"/>
                <w:szCs w:val="20"/>
              </w:rPr>
            </w:pPr>
          </w:p>
        </w:tc>
      </w:tr>
      <w:tr w:rsidR="009C676E" w:rsidRPr="0074131C" w:rsidTr="0074131C">
        <w:trPr>
          <w:trHeight w:val="70"/>
        </w:trPr>
        <w:tc>
          <w:tcPr>
            <w:tcW w:w="2821" w:type="dxa"/>
            <w:vMerge/>
            <w:tcBorders>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2645" w:type="dxa"/>
            <w:vMerge/>
            <w:tcBorders>
              <w:left w:val="single" w:sz="4" w:space="0" w:color="auto"/>
              <w:right w:val="single" w:sz="4" w:space="0" w:color="auto"/>
            </w:tcBorders>
          </w:tcPr>
          <w:p w:rsidR="009C676E" w:rsidRPr="0074131C" w:rsidRDefault="009C676E" w:rsidP="009C676E">
            <w:pPr>
              <w:spacing w:after="0" w:line="240" w:lineRule="auto"/>
              <w:rPr>
                <w:rFonts w:ascii="Calibri" w:hAnsi="Calibri" w:cs="Arial"/>
                <w:sz w:val="20"/>
                <w:szCs w:val="20"/>
              </w:rPr>
            </w:pPr>
          </w:p>
        </w:tc>
        <w:tc>
          <w:tcPr>
            <w:tcW w:w="756" w:type="dxa"/>
            <w:vMerge/>
            <w:tcBorders>
              <w:top w:val="nil"/>
              <w:left w:val="single" w:sz="4" w:space="0" w:color="auto"/>
              <w:bottom w:val="single" w:sz="4" w:space="0" w:color="auto"/>
              <w:right w:val="nil"/>
            </w:tcBorders>
          </w:tcPr>
          <w:p w:rsidR="009C676E" w:rsidRPr="0074131C" w:rsidRDefault="009C676E" w:rsidP="009C676E">
            <w:pPr>
              <w:spacing w:after="0" w:line="240" w:lineRule="auto"/>
              <w:rPr>
                <w:rFonts w:ascii="Calibri" w:hAnsi="Calibri" w:cs="Arial"/>
                <w:sz w:val="20"/>
                <w:szCs w:val="20"/>
              </w:rPr>
            </w:pPr>
          </w:p>
        </w:tc>
        <w:tc>
          <w:tcPr>
            <w:tcW w:w="827" w:type="dxa"/>
            <w:gridSpan w:val="2"/>
            <w:tcBorders>
              <w:top w:val="nil"/>
              <w:left w:val="nil"/>
              <w:bottom w:val="single" w:sz="4" w:space="0" w:color="auto"/>
              <w:right w:val="nil"/>
            </w:tcBorders>
          </w:tcPr>
          <w:p w:rsidR="009C676E" w:rsidRPr="0074131C" w:rsidRDefault="009C676E" w:rsidP="009C676E">
            <w:pPr>
              <w:spacing w:after="0" w:line="240" w:lineRule="auto"/>
              <w:jc w:val="center"/>
              <w:rPr>
                <w:rFonts w:ascii="Calibri" w:hAnsi="Calibri" w:cs="Arial"/>
                <w:sz w:val="20"/>
                <w:szCs w:val="20"/>
              </w:rPr>
            </w:pPr>
          </w:p>
        </w:tc>
        <w:tc>
          <w:tcPr>
            <w:tcW w:w="551" w:type="dxa"/>
            <w:tcBorders>
              <w:top w:val="nil"/>
              <w:left w:val="nil"/>
              <w:bottom w:val="single" w:sz="4" w:space="0" w:color="auto"/>
              <w:right w:val="nil"/>
            </w:tcBorders>
          </w:tcPr>
          <w:p w:rsidR="009C676E" w:rsidRPr="0074131C" w:rsidRDefault="009C676E" w:rsidP="009C676E">
            <w:pPr>
              <w:spacing w:after="0" w:line="240" w:lineRule="auto"/>
              <w:jc w:val="center"/>
              <w:rPr>
                <w:rFonts w:ascii="Calibri" w:hAnsi="Calibri" w:cs="Arial"/>
                <w:sz w:val="20"/>
                <w:szCs w:val="20"/>
              </w:rPr>
            </w:pPr>
          </w:p>
        </w:tc>
        <w:tc>
          <w:tcPr>
            <w:tcW w:w="1101" w:type="dxa"/>
            <w:tcBorders>
              <w:top w:val="nil"/>
              <w:left w:val="nil"/>
              <w:bottom w:val="single" w:sz="4" w:space="0" w:color="auto"/>
              <w:right w:val="nil"/>
            </w:tcBorders>
          </w:tcPr>
          <w:p w:rsidR="009C676E" w:rsidRPr="0074131C" w:rsidRDefault="009C676E" w:rsidP="009C676E">
            <w:pPr>
              <w:spacing w:after="0" w:line="240" w:lineRule="auto"/>
              <w:jc w:val="center"/>
              <w:rPr>
                <w:rFonts w:ascii="Calibri" w:hAnsi="Calibri" w:cs="Arial"/>
                <w:sz w:val="20"/>
                <w:szCs w:val="20"/>
              </w:rPr>
            </w:pPr>
          </w:p>
        </w:tc>
        <w:tc>
          <w:tcPr>
            <w:tcW w:w="1101" w:type="dxa"/>
            <w:tcBorders>
              <w:top w:val="nil"/>
              <w:left w:val="nil"/>
              <w:bottom w:val="single" w:sz="4" w:space="0" w:color="auto"/>
              <w:right w:val="nil"/>
            </w:tcBorders>
          </w:tcPr>
          <w:p w:rsidR="009C676E" w:rsidRPr="0074131C" w:rsidRDefault="009C676E" w:rsidP="009C676E">
            <w:pPr>
              <w:spacing w:after="0" w:line="240" w:lineRule="auto"/>
              <w:jc w:val="center"/>
              <w:rPr>
                <w:rFonts w:ascii="Calibri" w:hAnsi="Calibri" w:cs="Arial"/>
                <w:sz w:val="20"/>
                <w:szCs w:val="20"/>
              </w:rPr>
            </w:pPr>
          </w:p>
        </w:tc>
        <w:tc>
          <w:tcPr>
            <w:tcW w:w="1101" w:type="dxa"/>
            <w:tcBorders>
              <w:top w:val="nil"/>
              <w:left w:val="nil"/>
              <w:bottom w:val="single" w:sz="4" w:space="0" w:color="auto"/>
              <w:right w:val="nil"/>
            </w:tcBorders>
          </w:tcPr>
          <w:p w:rsidR="009C676E" w:rsidRPr="0074131C" w:rsidRDefault="009C676E" w:rsidP="009C676E">
            <w:pPr>
              <w:spacing w:after="0" w:line="240" w:lineRule="auto"/>
              <w:jc w:val="center"/>
              <w:rPr>
                <w:rFonts w:ascii="Calibri" w:hAnsi="Calibri" w:cs="Arial"/>
                <w:sz w:val="20"/>
                <w:szCs w:val="20"/>
              </w:rPr>
            </w:pPr>
          </w:p>
        </w:tc>
        <w:tc>
          <w:tcPr>
            <w:tcW w:w="1102" w:type="dxa"/>
            <w:tcBorders>
              <w:top w:val="nil"/>
              <w:left w:val="nil"/>
              <w:bottom w:val="single" w:sz="4" w:space="0" w:color="auto"/>
              <w:right w:val="single" w:sz="4" w:space="0" w:color="auto"/>
            </w:tcBorders>
          </w:tcPr>
          <w:p w:rsidR="009C676E" w:rsidRPr="0074131C" w:rsidRDefault="009C676E" w:rsidP="009C676E">
            <w:pPr>
              <w:spacing w:after="0" w:line="240" w:lineRule="auto"/>
              <w:jc w:val="center"/>
              <w:rPr>
                <w:rFonts w:ascii="Calibri" w:hAnsi="Calibri" w:cs="Arial"/>
                <w:sz w:val="20"/>
                <w:szCs w:val="20"/>
              </w:rPr>
            </w:pPr>
          </w:p>
        </w:tc>
        <w:tc>
          <w:tcPr>
            <w:tcW w:w="3271" w:type="dxa"/>
            <w:vMerge/>
            <w:tcBorders>
              <w:left w:val="single" w:sz="4" w:space="0" w:color="auto"/>
            </w:tcBorders>
          </w:tcPr>
          <w:p w:rsidR="009C676E" w:rsidRPr="0074131C" w:rsidRDefault="009C676E" w:rsidP="009C676E">
            <w:pPr>
              <w:spacing w:after="0" w:line="240" w:lineRule="auto"/>
              <w:rPr>
                <w:rFonts w:ascii="Calibri" w:hAnsi="Calibri" w:cs="Arial"/>
                <w:sz w:val="20"/>
                <w:szCs w:val="20"/>
              </w:rPr>
            </w:pPr>
          </w:p>
        </w:tc>
      </w:tr>
    </w:tbl>
    <w:p w:rsidR="004A0CC6" w:rsidRDefault="004A0CC6" w:rsidP="009C676E">
      <w:pPr>
        <w:spacing w:after="0" w:line="240" w:lineRule="auto"/>
        <w:rPr>
          <w:rFonts w:ascii="Calibri" w:hAnsi="Calibri" w:cs="Arial"/>
          <w:b/>
          <w:sz w:val="20"/>
          <w:szCs w:val="20"/>
        </w:rPr>
      </w:pPr>
    </w:p>
    <w:p w:rsidR="009C676E" w:rsidRPr="0074131C" w:rsidRDefault="009C676E" w:rsidP="009C676E">
      <w:pPr>
        <w:spacing w:after="0" w:line="240" w:lineRule="auto"/>
        <w:rPr>
          <w:rFonts w:ascii="Calibri" w:hAnsi="Calibri" w:cs="Arial"/>
          <w:b/>
          <w:sz w:val="20"/>
          <w:szCs w:val="20"/>
        </w:rPr>
      </w:pPr>
      <w:r w:rsidRPr="0074131C">
        <w:rPr>
          <w:rFonts w:ascii="Calibri" w:hAnsi="Calibri" w:cs="Arial"/>
          <w:b/>
          <w:sz w:val="20"/>
          <w:szCs w:val="20"/>
        </w:rPr>
        <w:t>5. CONTROLS</w:t>
      </w:r>
    </w:p>
    <w:p w:rsidR="009C676E" w:rsidRPr="0074131C" w:rsidRDefault="009C676E" w:rsidP="009C676E">
      <w:pPr>
        <w:spacing w:after="0" w:line="240" w:lineRule="auto"/>
        <w:rPr>
          <w:rFonts w:ascii="Calibri" w:hAnsi="Calibri" w:cs="Arial"/>
          <w:i/>
          <w:sz w:val="20"/>
          <w:szCs w:val="20"/>
        </w:rPr>
      </w:pPr>
      <w:r w:rsidRPr="0074131C">
        <w:rPr>
          <w:rFonts w:ascii="Calibri" w:hAnsi="Calibri" w:cs="Arial"/>
          <w:sz w:val="20"/>
          <w:szCs w:val="20"/>
        </w:rPr>
        <w:t xml:space="preserve">You will need to record what steps you have taken to ensure that nothing dangerous occurs. Your entry may read something like ‘Use of trained and competent staff only, rope and post area to restrict access, ensure staff trained in manual handling, </w:t>
      </w:r>
      <w:proofErr w:type="spellStart"/>
      <w:r w:rsidRPr="0074131C">
        <w:rPr>
          <w:rFonts w:ascii="Calibri" w:hAnsi="Calibri" w:cs="Arial"/>
          <w:sz w:val="20"/>
          <w:szCs w:val="20"/>
        </w:rPr>
        <w:t>etc</w:t>
      </w:r>
      <w:proofErr w:type="spellEnd"/>
      <w:r w:rsidRPr="0074131C">
        <w:rPr>
          <w:rFonts w:ascii="Calibri" w:hAnsi="Calibri" w:cs="Arial"/>
          <w:i/>
          <w:sz w:val="20"/>
          <w:szCs w:val="20"/>
        </w:rPr>
        <w:t>’ (These are guidelines only).</w:t>
      </w:r>
    </w:p>
    <w:p w:rsidR="009C676E" w:rsidRPr="0074131C" w:rsidRDefault="009C676E" w:rsidP="009C676E">
      <w:pPr>
        <w:spacing w:after="0" w:line="240" w:lineRule="auto"/>
        <w:rPr>
          <w:rFonts w:ascii="Calibri" w:hAnsi="Calibri" w:cs="Arial"/>
          <w:sz w:val="20"/>
          <w:szCs w:val="20"/>
        </w:rPr>
      </w:pPr>
      <w:r w:rsidRPr="0074131C">
        <w:rPr>
          <w:rFonts w:ascii="Calibri" w:hAnsi="Calibri" w:cs="Arial"/>
          <w:sz w:val="20"/>
          <w:szCs w:val="20"/>
        </w:rPr>
        <w:t>You are legally responsible for any person working for you and their actions or inactions. You must ensure that any contractors you use are competent and will work in a safe manner. This you may do through requesting copies of their Health and Safety Policy. For smaller companies, who may not have such documents, you should request copies of their public liability and employees</w:t>
      </w:r>
      <w:r w:rsidR="00647FA8">
        <w:rPr>
          <w:rFonts w:ascii="Calibri" w:hAnsi="Calibri" w:cs="Arial"/>
          <w:sz w:val="20"/>
          <w:szCs w:val="20"/>
        </w:rPr>
        <w:t>’</w:t>
      </w:r>
      <w:r w:rsidRPr="0074131C">
        <w:rPr>
          <w:rFonts w:ascii="Calibri" w:hAnsi="Calibri" w:cs="Arial"/>
          <w:sz w:val="20"/>
          <w:szCs w:val="20"/>
        </w:rPr>
        <w:t xml:space="preserve"> insurance documents, letters of reference, etc. If they cannot supply such documentation you would be wise not to use them. Details of such checks should be entered in this box.</w:t>
      </w:r>
    </w:p>
    <w:p w:rsidR="004A0CC6" w:rsidRDefault="004A0CC6" w:rsidP="009C676E">
      <w:pPr>
        <w:spacing w:after="0" w:line="240" w:lineRule="auto"/>
        <w:rPr>
          <w:rFonts w:ascii="Calibri" w:hAnsi="Calibri" w:cs="Arial"/>
          <w:b/>
          <w:sz w:val="20"/>
          <w:szCs w:val="20"/>
        </w:rPr>
      </w:pPr>
    </w:p>
    <w:p w:rsidR="009C676E" w:rsidRPr="0074131C" w:rsidRDefault="009C676E" w:rsidP="009C676E">
      <w:pPr>
        <w:spacing w:after="0" w:line="240" w:lineRule="auto"/>
        <w:rPr>
          <w:rFonts w:ascii="Calibri" w:hAnsi="Calibri" w:cs="Arial"/>
          <w:b/>
          <w:sz w:val="20"/>
          <w:szCs w:val="20"/>
        </w:rPr>
      </w:pPr>
      <w:r w:rsidRPr="0074131C">
        <w:rPr>
          <w:rFonts w:ascii="Calibri" w:hAnsi="Calibri" w:cs="Arial"/>
          <w:b/>
          <w:sz w:val="20"/>
          <w:szCs w:val="20"/>
        </w:rPr>
        <w:t>6. FINAL PROBABILITY, SEVERITY, RISK CALCULATION &amp; FURTHER ACTION LEVEL</w:t>
      </w:r>
    </w:p>
    <w:p w:rsidR="00320143" w:rsidRPr="0074131C" w:rsidRDefault="009C676E" w:rsidP="007241A4">
      <w:pPr>
        <w:spacing w:after="0" w:line="240" w:lineRule="auto"/>
        <w:rPr>
          <w:color w:val="000000"/>
          <w:sz w:val="20"/>
          <w:szCs w:val="20"/>
        </w:rPr>
      </w:pPr>
      <w:r w:rsidRPr="0074131C">
        <w:rPr>
          <w:rFonts w:ascii="Calibri" w:hAnsi="Calibri" w:cs="Arial"/>
          <w:sz w:val="20"/>
          <w:szCs w:val="20"/>
        </w:rPr>
        <w:t>You must then re-assess the Probability, Severity and Risk after all of the controls are implemented. If the risk level is still high then you must look if it is necessary to continue the activity, or reassess the controls.</w:t>
      </w:r>
    </w:p>
    <w:sectPr w:rsidR="00320143" w:rsidRPr="0074131C" w:rsidSect="009C676E">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A8" w:rsidRDefault="00647FA8" w:rsidP="002534CA">
      <w:pPr>
        <w:spacing w:after="0" w:line="240" w:lineRule="auto"/>
      </w:pPr>
      <w:r>
        <w:separator/>
      </w:r>
    </w:p>
  </w:endnote>
  <w:endnote w:type="continuationSeparator" w:id="0">
    <w:p w:rsidR="00647FA8" w:rsidRDefault="00647FA8" w:rsidP="00253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A8" w:rsidRDefault="00647FA8" w:rsidP="002534CA">
      <w:pPr>
        <w:spacing w:after="0" w:line="240" w:lineRule="auto"/>
      </w:pPr>
      <w:r>
        <w:separator/>
      </w:r>
    </w:p>
  </w:footnote>
  <w:footnote w:type="continuationSeparator" w:id="0">
    <w:p w:rsidR="00647FA8" w:rsidRDefault="00647FA8" w:rsidP="00253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C3" w:rsidRPr="004A0CC6" w:rsidRDefault="009D59C3" w:rsidP="00647FA8">
    <w:pPr>
      <w:shd w:val="clear" w:color="auto" w:fill="FFFFFF"/>
      <w:spacing w:after="0" w:line="240" w:lineRule="auto"/>
      <w:jc w:val="center"/>
      <w:outlineLvl w:val="0"/>
      <w:rPr>
        <w:rFonts w:eastAsia="Times New Roman" w:cs="Times New Roman"/>
        <w:b/>
        <w:bCs/>
        <w:kern w:val="36"/>
        <w:sz w:val="28"/>
        <w:szCs w:val="24"/>
      </w:rPr>
    </w:pPr>
    <w:r w:rsidRPr="004A0CC6">
      <w:rPr>
        <w:rFonts w:eastAsia="Times New Roman" w:cs="Times New Roman"/>
        <w:b/>
        <w:bCs/>
        <w:kern w:val="36"/>
        <w:sz w:val="28"/>
        <w:szCs w:val="24"/>
      </w:rPr>
      <w:t xml:space="preserve">TO BE </w:t>
    </w:r>
    <w:r w:rsidR="00E2564C">
      <w:rPr>
        <w:rFonts w:eastAsia="Times New Roman" w:cs="Times New Roman"/>
        <w:b/>
        <w:bCs/>
        <w:kern w:val="36"/>
        <w:sz w:val="28"/>
        <w:szCs w:val="24"/>
      </w:rPr>
      <w:t>SUBMITTED</w:t>
    </w:r>
    <w:r w:rsidRPr="004A0CC6">
      <w:rPr>
        <w:rFonts w:eastAsia="Times New Roman" w:cs="Times New Roman"/>
        <w:b/>
        <w:bCs/>
        <w:kern w:val="36"/>
        <w:sz w:val="28"/>
        <w:szCs w:val="24"/>
      </w:rPr>
      <w:t xml:space="preserve"> BY ALL EXHIBITORS</w:t>
    </w:r>
  </w:p>
  <w:p w:rsidR="00647FA8" w:rsidRPr="004A0CC6" w:rsidRDefault="008C4934" w:rsidP="00647FA8">
    <w:pPr>
      <w:shd w:val="clear" w:color="auto" w:fill="FFFFFF"/>
      <w:spacing w:after="0" w:line="240" w:lineRule="auto"/>
      <w:jc w:val="center"/>
      <w:outlineLvl w:val="0"/>
      <w:rPr>
        <w:rFonts w:eastAsia="Times New Roman" w:cs="Times New Roman"/>
        <w:b/>
        <w:bCs/>
        <w:kern w:val="36"/>
        <w:sz w:val="20"/>
        <w:szCs w:val="20"/>
      </w:rPr>
    </w:pPr>
    <w:r>
      <w:rPr>
        <w:rFonts w:eastAsia="Times New Roman" w:cs="Times New Roman"/>
        <w:b/>
        <w:bCs/>
        <w:noProof/>
        <w:kern w:val="36"/>
        <w:sz w:val="28"/>
        <w:szCs w:val="24"/>
      </w:rPr>
      <w:ptab w:relativeTo="margin" w:alignment="left" w:leader="none"/>
    </w:r>
    <w:r>
      <w:rPr>
        <w:rFonts w:eastAsia="Times New Roman" w:cs="Times New Roman"/>
        <w:b/>
        <w:bCs/>
        <w:noProof/>
        <w:kern w:val="36"/>
        <w:sz w:val="28"/>
        <w:szCs w:val="24"/>
      </w:rPr>
      <w:ptab w:relativeTo="margin" w:alignment="left" w:leader="none"/>
    </w:r>
    <w:r w:rsidR="00647FA8" w:rsidRPr="004A0CC6">
      <w:rPr>
        <w:rFonts w:eastAsia="Times New Roman" w:cs="Times New Roman"/>
        <w:b/>
        <w:bCs/>
        <w:kern w:val="36"/>
        <w:sz w:val="28"/>
        <w:szCs w:val="24"/>
      </w:rPr>
      <w:t>Risk Assessment</w:t>
    </w:r>
    <w:r w:rsidR="001F305C" w:rsidRPr="004A0CC6">
      <w:rPr>
        <w:rFonts w:eastAsia="Times New Roman" w:cs="Times New Roman"/>
        <w:b/>
        <w:bCs/>
        <w:kern w:val="36"/>
        <w:sz w:val="28"/>
        <w:szCs w:val="24"/>
      </w:rPr>
      <w:t xml:space="preserve"> Template (for guidance only)</w:t>
    </w:r>
    <w:r w:rsidR="009D59C3" w:rsidRPr="004A0CC6">
      <w:rPr>
        <w:rFonts w:eastAsia="Times New Roman" w:cs="Times New Roman"/>
        <w:b/>
        <w:bCs/>
        <w:kern w:val="36"/>
        <w:sz w:val="28"/>
        <w:szCs w:val="24"/>
      </w:rPr>
      <w:t xml:space="preserve"> </w:t>
    </w:r>
    <w:r w:rsidR="00FA5B34">
      <w:rPr>
        <w:rFonts w:eastAsia="Times New Roman" w:cs="Times New Roman"/>
        <w:b/>
        <w:bCs/>
        <w:kern w:val="36"/>
        <w:sz w:val="20"/>
        <w:szCs w:val="20"/>
      </w:rPr>
      <w:t>Exhibitors may provide a risk assessment in their own template if preferred</w:t>
    </w:r>
  </w:p>
  <w:p w:rsidR="00647FA8" w:rsidRPr="004A0CC6" w:rsidRDefault="00CA6A4F" w:rsidP="00320143">
    <w:pPr>
      <w:shd w:val="clear" w:color="auto" w:fill="FFFFFF"/>
      <w:spacing w:after="0" w:line="240" w:lineRule="auto"/>
      <w:outlineLvl w:val="0"/>
      <w:rPr>
        <w:rFonts w:eastAsia="Times New Roman" w:cs="Times New Roman"/>
        <w:b/>
        <w:bCs/>
        <w:color w:val="C00000"/>
        <w:kern w:val="36"/>
        <w:sz w:val="24"/>
        <w:szCs w:val="24"/>
      </w:rPr>
    </w:pPr>
    <w:r>
      <w:rPr>
        <w:rFonts w:eastAsia="Times New Roman" w:cs="Times New Roman"/>
        <w:b/>
        <w:bCs/>
        <w:noProof/>
        <w:color w:val="C00000"/>
        <w:kern w:val="36"/>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-19050</wp:posOffset>
              </wp:positionH>
              <wp:positionV relativeFrom="paragraph">
                <wp:posOffset>90169</wp:posOffset>
              </wp:positionV>
              <wp:extent cx="9782175" cy="0"/>
              <wp:effectExtent l="0" t="1905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2175" cy="0"/>
                      </a:xfrm>
                      <a:prstGeom prst="straightConnector1">
                        <a:avLst/>
                      </a:prstGeom>
                      <a:noFill/>
                      <a:ln w="381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3EC48D" id="_x0000_t32" coordsize="21600,21600" o:spt="32" o:oned="t" path="m,l21600,21600e" filled="f">
              <v:path arrowok="t" fillok="f" o:connecttype="none"/>
              <o:lock v:ext="edit" shapetype="t"/>
            </v:shapetype>
            <v:shape id="AutoShape 1" o:spid="_x0000_s1026" type="#_x0000_t32" style="position:absolute;margin-left:-1.5pt;margin-top:7.1pt;width:770.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" strokecolor="#1f497d [3215]" strokeweight="3pt">
              <v:shadow color="#243f60 [1604]"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D5918"/>
    <w:multiLevelType w:val="hybridMultilevel"/>
    <w:tmpl w:val="9E18A2B6"/>
    <w:lvl w:ilvl="0" w:tplc="E15AE52E">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B6EE1"/>
    <w:multiLevelType w:val="hybridMultilevel"/>
    <w:tmpl w:val="6910045E"/>
    <w:lvl w:ilvl="0" w:tplc="115C6956">
      <w:numFmt w:val="bullet"/>
      <w:lvlText w:val=""/>
      <w:lvlJc w:val="left"/>
      <w:pPr>
        <w:ind w:left="720" w:hanging="360"/>
      </w:pPr>
      <w:rPr>
        <w:rFonts w:ascii="Webdings" w:eastAsia="Times New Roman" w:hAnsi="Web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4577">
      <o:colormenu v:ext="edit" strokecolor="none [240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CA"/>
    <w:rsid w:val="00093BC0"/>
    <w:rsid w:val="000D688B"/>
    <w:rsid w:val="00131E22"/>
    <w:rsid w:val="0016139A"/>
    <w:rsid w:val="001F305C"/>
    <w:rsid w:val="002534CA"/>
    <w:rsid w:val="00266700"/>
    <w:rsid w:val="00320143"/>
    <w:rsid w:val="00405057"/>
    <w:rsid w:val="0045215D"/>
    <w:rsid w:val="004A0CC6"/>
    <w:rsid w:val="004A0F07"/>
    <w:rsid w:val="0054004E"/>
    <w:rsid w:val="00616A56"/>
    <w:rsid w:val="00647FA8"/>
    <w:rsid w:val="00697B67"/>
    <w:rsid w:val="006D4361"/>
    <w:rsid w:val="006E5F50"/>
    <w:rsid w:val="007241A4"/>
    <w:rsid w:val="0074131C"/>
    <w:rsid w:val="007C6625"/>
    <w:rsid w:val="007C66DA"/>
    <w:rsid w:val="007E664A"/>
    <w:rsid w:val="008C4934"/>
    <w:rsid w:val="00904950"/>
    <w:rsid w:val="009C676E"/>
    <w:rsid w:val="009D25DD"/>
    <w:rsid w:val="009D59C3"/>
    <w:rsid w:val="00A252AB"/>
    <w:rsid w:val="00A61FD9"/>
    <w:rsid w:val="00B10AD2"/>
    <w:rsid w:val="00B63615"/>
    <w:rsid w:val="00B842E9"/>
    <w:rsid w:val="00C11AC9"/>
    <w:rsid w:val="00C72057"/>
    <w:rsid w:val="00CA6A4F"/>
    <w:rsid w:val="00E03E61"/>
    <w:rsid w:val="00E2564C"/>
    <w:rsid w:val="00FA5B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strokecolor="none [2404]"/>
    </o:shapedefaults>
    <o:shapelayout v:ext="edit">
      <o:idmap v:ext="edit" data="1"/>
    </o:shapelayout>
  </w:shapeDefaults>
  <w:decimalSymbol w:val="."/>
  <w:listSeparator w:val=","/>
  <w15:docId w15:val="{E07536A6-351F-4946-A044-F930453E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34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4CA"/>
    <w:rPr>
      <w:rFonts w:ascii="Times New Roman" w:eastAsia="Times New Roman" w:hAnsi="Times New Roman" w:cs="Times New Roman"/>
      <w:b/>
      <w:bCs/>
      <w:kern w:val="36"/>
      <w:sz w:val="48"/>
      <w:szCs w:val="48"/>
      <w:lang w:eastAsia="en-GB"/>
    </w:rPr>
  </w:style>
  <w:style w:type="paragraph" w:customStyle="1" w:styleId="style1">
    <w:name w:val="style1"/>
    <w:basedOn w:val="Normal"/>
    <w:rsid w:val="00253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34CA"/>
  </w:style>
  <w:style w:type="character" w:styleId="Strong">
    <w:name w:val="Strong"/>
    <w:basedOn w:val="DefaultParagraphFont"/>
    <w:uiPriority w:val="22"/>
    <w:qFormat/>
    <w:rsid w:val="002534CA"/>
    <w:rPr>
      <w:b/>
      <w:bCs/>
    </w:rPr>
  </w:style>
  <w:style w:type="paragraph" w:styleId="NormalWeb">
    <w:name w:val="Normal (Web)"/>
    <w:basedOn w:val="Normal"/>
    <w:uiPriority w:val="99"/>
    <w:unhideWhenUsed/>
    <w:rsid w:val="002534C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534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34C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534C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534CA"/>
    <w:rPr>
      <w:rFonts w:ascii="Arial" w:eastAsia="Times New Roman" w:hAnsi="Arial" w:cs="Arial"/>
      <w:vanish/>
      <w:sz w:val="16"/>
      <w:szCs w:val="16"/>
      <w:lang w:eastAsia="en-GB"/>
    </w:rPr>
  </w:style>
  <w:style w:type="table" w:styleId="TableGrid">
    <w:name w:val="Table Grid"/>
    <w:basedOn w:val="TableNormal"/>
    <w:uiPriority w:val="59"/>
    <w:rsid w:val="00253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4CA"/>
  </w:style>
  <w:style w:type="paragraph" w:styleId="Footer">
    <w:name w:val="footer"/>
    <w:basedOn w:val="Normal"/>
    <w:link w:val="FooterChar"/>
    <w:uiPriority w:val="99"/>
    <w:unhideWhenUsed/>
    <w:rsid w:val="00253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4CA"/>
  </w:style>
  <w:style w:type="character" w:styleId="Emphasis">
    <w:name w:val="Emphasis"/>
    <w:basedOn w:val="DefaultParagraphFont"/>
    <w:uiPriority w:val="20"/>
    <w:qFormat/>
    <w:rsid w:val="00697B67"/>
    <w:rPr>
      <w:i/>
      <w:iCs/>
    </w:rPr>
  </w:style>
  <w:style w:type="character" w:styleId="Hyperlink">
    <w:name w:val="Hyperlink"/>
    <w:basedOn w:val="DefaultParagraphFont"/>
    <w:uiPriority w:val="99"/>
    <w:unhideWhenUsed/>
    <w:rsid w:val="00697B67"/>
    <w:rPr>
      <w:color w:val="0000FF"/>
      <w:u w:val="single"/>
    </w:rPr>
  </w:style>
  <w:style w:type="paragraph" w:styleId="ListParagraph">
    <w:name w:val="List Paragraph"/>
    <w:basedOn w:val="Normal"/>
    <w:uiPriority w:val="34"/>
    <w:qFormat/>
    <w:rsid w:val="00697B67"/>
    <w:pPr>
      <w:ind w:left="720"/>
      <w:contextualSpacing/>
    </w:pPr>
  </w:style>
  <w:style w:type="paragraph" w:styleId="Title">
    <w:name w:val="Title"/>
    <w:basedOn w:val="Normal"/>
    <w:link w:val="TitleChar"/>
    <w:qFormat/>
    <w:rsid w:val="009C676E"/>
    <w:pPr>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9C676E"/>
    <w:rPr>
      <w:rFonts w:ascii="Arial" w:eastAsia="Times New Roman" w:hAnsi="Arial" w:cs="Arial"/>
      <w:b/>
      <w:bCs/>
      <w:szCs w:val="24"/>
    </w:rPr>
  </w:style>
  <w:style w:type="paragraph" w:styleId="BalloonText">
    <w:name w:val="Balloon Text"/>
    <w:basedOn w:val="Normal"/>
    <w:link w:val="BalloonTextChar"/>
    <w:uiPriority w:val="99"/>
    <w:semiHidden/>
    <w:unhideWhenUsed/>
    <w:rsid w:val="00E0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2965">
      <w:bodyDiv w:val="1"/>
      <w:marLeft w:val="0"/>
      <w:marRight w:val="0"/>
      <w:marTop w:val="0"/>
      <w:marBottom w:val="0"/>
      <w:divBdr>
        <w:top w:val="none" w:sz="0" w:space="0" w:color="auto"/>
        <w:left w:val="none" w:sz="0" w:space="0" w:color="auto"/>
        <w:bottom w:val="none" w:sz="0" w:space="0" w:color="auto"/>
        <w:right w:val="none" w:sz="0" w:space="0" w:color="auto"/>
      </w:divBdr>
    </w:div>
    <w:div w:id="237136492">
      <w:bodyDiv w:val="1"/>
      <w:marLeft w:val="0"/>
      <w:marRight w:val="0"/>
      <w:marTop w:val="0"/>
      <w:marBottom w:val="0"/>
      <w:divBdr>
        <w:top w:val="none" w:sz="0" w:space="0" w:color="auto"/>
        <w:left w:val="none" w:sz="0" w:space="0" w:color="auto"/>
        <w:bottom w:val="none" w:sz="0" w:space="0" w:color="auto"/>
        <w:right w:val="none" w:sz="0" w:space="0" w:color="auto"/>
      </w:divBdr>
    </w:div>
    <w:div w:id="639767545">
      <w:bodyDiv w:val="1"/>
      <w:marLeft w:val="0"/>
      <w:marRight w:val="0"/>
      <w:marTop w:val="0"/>
      <w:marBottom w:val="0"/>
      <w:divBdr>
        <w:top w:val="none" w:sz="0" w:space="0" w:color="auto"/>
        <w:left w:val="none" w:sz="0" w:space="0" w:color="auto"/>
        <w:bottom w:val="none" w:sz="0" w:space="0" w:color="auto"/>
        <w:right w:val="none" w:sz="0" w:space="0" w:color="auto"/>
      </w:divBdr>
    </w:div>
    <w:div w:id="1719863814">
      <w:bodyDiv w:val="1"/>
      <w:marLeft w:val="0"/>
      <w:marRight w:val="0"/>
      <w:marTop w:val="0"/>
      <w:marBottom w:val="0"/>
      <w:divBdr>
        <w:top w:val="none" w:sz="0" w:space="0" w:color="auto"/>
        <w:left w:val="none" w:sz="0" w:space="0" w:color="auto"/>
        <w:bottom w:val="none" w:sz="0" w:space="0" w:color="auto"/>
        <w:right w:val="none" w:sz="0" w:space="0" w:color="auto"/>
      </w:divBdr>
    </w:div>
    <w:div w:id="17649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LXFX</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LXFX</dc:creator>
  <cp:lastModifiedBy>Amber Nutt</cp:lastModifiedBy>
  <cp:revision>4</cp:revision>
  <cp:lastPrinted>2013-11-26T11:04:00Z</cp:lastPrinted>
  <dcterms:created xsi:type="dcterms:W3CDTF">2022-11-28T14:44:00Z</dcterms:created>
  <dcterms:modified xsi:type="dcterms:W3CDTF">2022-12-01T15:05:00Z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-717253090</vt:i4>
  </property>
  <property fmtid="{D5CDD505-2E9C-101B-9397-08002B2CF9AE}" pid="3" name="_NewReviewCycle">
    <vt:lpwstr/>
  </property>
  <property fmtid="{D5CDD505-2E9C-101B-9397-08002B2CF9AE}" pid="4" name="_EmailSubject">
    <vt:lpwstr/>
  </property>
  <property fmtid="{D5CDD505-2E9C-101B-9397-08002B2CF9AE}" pid="5" name="_AuthorEmail">
    <vt:lpwstr>victoria.withy@bioscientifica.com</vt:lpwstr>
  </property>
  <property fmtid="{D5CDD505-2E9C-101B-9397-08002B2CF9AE}" pid="6" name="_AuthorEmailDisplayName">
    <vt:lpwstr>Victoria Withy</vt:lpwstr>
  </property>
  <property fmtid="{D5CDD505-2E9C-101B-9397-08002B2CF9AE}" pid="7" name="_ReviewingToolsShownOnce">
    <vt:lpwstr/>
  </property>
</Properties>
</file>